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21DE3E" w14:textId="2DCFA53E" w:rsidR="0064324B" w:rsidRDefault="0064324B" w:rsidP="0064324B">
      <w:pPr>
        <w:jc w:val="center"/>
        <w:rPr>
          <w:rFonts w:ascii="Times New Roman" w:hAnsi="Times New Roman"/>
          <w:b/>
          <w:u w:val="single"/>
        </w:rPr>
      </w:pPr>
      <w:r>
        <w:rPr>
          <w:rFonts w:ascii="Times New Roman" w:hAnsi="Times New Roman"/>
          <w:b/>
          <w:u w:val="single"/>
        </w:rPr>
        <w:t>ATTACHMENT B</w:t>
      </w:r>
    </w:p>
    <w:p w14:paraId="1203184A" w14:textId="34B047B5" w:rsidR="0064324B" w:rsidRDefault="0064324B" w:rsidP="0064324B">
      <w:pPr>
        <w:jc w:val="center"/>
        <w:rPr>
          <w:rFonts w:ascii="Times New Roman" w:hAnsi="Times New Roman"/>
          <w:b/>
          <w:u w:val="single"/>
        </w:rPr>
      </w:pPr>
      <w:r>
        <w:rPr>
          <w:rFonts w:ascii="Times New Roman" w:hAnsi="Times New Roman"/>
          <w:b/>
          <w:u w:val="single"/>
        </w:rPr>
        <w:t>RFI-21-66669</w:t>
      </w:r>
    </w:p>
    <w:p w14:paraId="7FFE2003" w14:textId="77777777" w:rsidR="0064324B" w:rsidRPr="0064324B" w:rsidRDefault="0064324B" w:rsidP="0040607A">
      <w:pPr>
        <w:jc w:val="both"/>
        <w:rPr>
          <w:rFonts w:ascii="Times New Roman" w:hAnsi="Times New Roman"/>
          <w:b/>
        </w:rPr>
      </w:pPr>
    </w:p>
    <w:p w14:paraId="69267B8B" w14:textId="6F22EB29" w:rsidR="0064324B" w:rsidRDefault="0064324B" w:rsidP="0040607A">
      <w:pPr>
        <w:jc w:val="both"/>
        <w:rPr>
          <w:rFonts w:ascii="Times New Roman" w:hAnsi="Times New Roman"/>
          <w:b/>
          <w:u w:val="single"/>
        </w:rPr>
      </w:pPr>
      <w:r w:rsidRPr="0064324B">
        <w:rPr>
          <w:rFonts w:ascii="Times New Roman" w:hAnsi="Times New Roman"/>
          <w:b/>
        </w:rPr>
        <w:t>RESPONDENTS NAME</w:t>
      </w:r>
      <w:r>
        <w:rPr>
          <w:rFonts w:ascii="Times New Roman" w:hAnsi="Times New Roman"/>
          <w:b/>
          <w:u w:val="single"/>
        </w:rPr>
        <w:t>:</w:t>
      </w:r>
      <w:r w:rsidR="00DA72AF">
        <w:rPr>
          <w:rFonts w:ascii="Times New Roman" w:hAnsi="Times New Roman"/>
          <w:b/>
          <w:u w:val="single"/>
        </w:rPr>
        <w:t xml:space="preserve"> Pinnacle Treatment Centers IN-I, LLC (Pinnacle Treatment Centers, Inc.)</w:t>
      </w:r>
    </w:p>
    <w:p w14:paraId="2588F6BC" w14:textId="4C49DE8F" w:rsidR="0064324B" w:rsidRPr="0064324B" w:rsidRDefault="0064324B" w:rsidP="0040607A">
      <w:pPr>
        <w:jc w:val="both"/>
        <w:rPr>
          <w:rFonts w:ascii="Times New Roman" w:hAnsi="Times New Roman"/>
          <w:b/>
        </w:rPr>
      </w:pPr>
      <w:r>
        <w:rPr>
          <w:rFonts w:ascii="Times New Roman" w:hAnsi="Times New Roman"/>
          <w:b/>
        </w:rPr>
        <w:t xml:space="preserve">Please complete the yellow shaded boxes below. The fields can expand as needed. </w:t>
      </w:r>
    </w:p>
    <w:p w14:paraId="22540BC9" w14:textId="4187E024" w:rsidR="0040607A" w:rsidRPr="003B5BCC" w:rsidRDefault="0040607A" w:rsidP="0040607A">
      <w:pPr>
        <w:jc w:val="both"/>
        <w:rPr>
          <w:rFonts w:ascii="Times New Roman" w:hAnsi="Times New Roman"/>
          <w:b/>
          <w:u w:val="single"/>
        </w:rPr>
      </w:pPr>
      <w:r w:rsidRPr="003B5BCC">
        <w:rPr>
          <w:rFonts w:ascii="Times New Roman" w:hAnsi="Times New Roman"/>
          <w:b/>
          <w:u w:val="single"/>
        </w:rPr>
        <w:t>SUBMISSION REQUIREMENTS</w:t>
      </w:r>
    </w:p>
    <w:p w14:paraId="0D54E67B" w14:textId="77777777" w:rsidR="0040607A" w:rsidRPr="003B5BCC" w:rsidRDefault="0040607A" w:rsidP="0040607A">
      <w:pPr>
        <w:jc w:val="both"/>
        <w:rPr>
          <w:rFonts w:ascii="Times New Roman" w:hAnsi="Times New Roman"/>
          <w:color w:val="FF0000"/>
        </w:rPr>
      </w:pPr>
      <w:r w:rsidRPr="003B5BCC">
        <w:rPr>
          <w:rFonts w:ascii="Times New Roman" w:hAnsi="Times New Roman"/>
        </w:rPr>
        <w:t>DMHA asks that all Respondents provide information in the following areas:</w:t>
      </w:r>
    </w:p>
    <w:p w14:paraId="0D1AA29A" w14:textId="77777777" w:rsidR="0040607A" w:rsidRPr="003B5BCC" w:rsidRDefault="0040607A" w:rsidP="0040607A">
      <w:pPr>
        <w:jc w:val="both"/>
        <w:rPr>
          <w:rFonts w:ascii="Times New Roman" w:hAnsi="Times New Roman"/>
          <w:b/>
        </w:rPr>
      </w:pPr>
      <w:r>
        <w:rPr>
          <w:rFonts w:ascii="Times New Roman" w:hAnsi="Times New Roman"/>
          <w:b/>
        </w:rPr>
        <w:t>I</w:t>
      </w:r>
      <w:r w:rsidRPr="003B5BCC">
        <w:rPr>
          <w:rFonts w:ascii="Times New Roman" w:hAnsi="Times New Roman"/>
          <w:b/>
        </w:rPr>
        <w:t>nterest in Participation</w:t>
      </w:r>
    </w:p>
    <w:p w14:paraId="51DC9DF9" w14:textId="7673D986" w:rsidR="0040607A" w:rsidRDefault="0040607A" w:rsidP="0040607A">
      <w:pPr>
        <w:pStyle w:val="ListParagraph"/>
        <w:widowControl w:val="0"/>
        <w:numPr>
          <w:ilvl w:val="0"/>
          <w:numId w:val="1"/>
        </w:numPr>
        <w:spacing w:after="0" w:line="240" w:lineRule="auto"/>
        <w:contextualSpacing w:val="0"/>
        <w:jc w:val="both"/>
      </w:pPr>
      <w:r w:rsidRPr="003B5BCC">
        <w:t>Please confirm and describe the vendor’s interest and commitment to establishing one or more Opioid Treatment Programs in the State of Indiana.</w:t>
      </w:r>
    </w:p>
    <w:tbl>
      <w:tblPr>
        <w:tblStyle w:val="TableGrid"/>
        <w:tblW w:w="0" w:type="auto"/>
        <w:tblLook w:val="04A0" w:firstRow="1" w:lastRow="0" w:firstColumn="1" w:lastColumn="0" w:noHBand="0" w:noVBand="1"/>
      </w:tblPr>
      <w:tblGrid>
        <w:gridCol w:w="9350"/>
      </w:tblGrid>
      <w:tr w:rsidR="0040607A" w14:paraId="1B804F4F" w14:textId="77777777" w:rsidTr="0064324B">
        <w:tc>
          <w:tcPr>
            <w:tcW w:w="9350" w:type="dxa"/>
            <w:shd w:val="clear" w:color="auto" w:fill="FFFF00"/>
          </w:tcPr>
          <w:p w14:paraId="04DF5245" w14:textId="0BC6EB51" w:rsidR="00DA72AF" w:rsidRPr="00E9383B" w:rsidRDefault="00804DEE" w:rsidP="0040607A">
            <w:pPr>
              <w:widowControl w:val="0"/>
              <w:spacing w:after="0" w:line="240" w:lineRule="auto"/>
              <w:jc w:val="both"/>
              <w:rPr>
                <w:rFonts w:ascii="Times New Roman" w:hAnsi="Times New Roman"/>
              </w:rPr>
            </w:pPr>
            <w:r w:rsidRPr="00E9383B">
              <w:rPr>
                <w:rFonts w:ascii="Times New Roman" w:hAnsi="Times New Roman"/>
              </w:rPr>
              <w:t xml:space="preserve">Pinnacle Treatment Centers, Inc. (Pinnacle) </w:t>
            </w:r>
            <w:r w:rsidR="006A346E" w:rsidRPr="00E9383B">
              <w:rPr>
                <w:rFonts w:ascii="Times New Roman" w:hAnsi="Times New Roman"/>
              </w:rPr>
              <w:t xml:space="preserve">strives to make recovery possible by transforming lives, communities and families we serve with treatment that works.  We envision a better world where lives and communities are made whole again through our comprehensive treatment of individuals with substance use disorders.  In alignment with our mission and vision, </w:t>
            </w:r>
            <w:r w:rsidR="0051467D" w:rsidRPr="00E9383B">
              <w:rPr>
                <w:rFonts w:ascii="Times New Roman" w:hAnsi="Times New Roman"/>
              </w:rPr>
              <w:t>Pinnacle is proposing to open an Opioid Treatment Program</w:t>
            </w:r>
            <w:r w:rsidR="00FD3AB3" w:rsidRPr="00E9383B">
              <w:rPr>
                <w:rFonts w:ascii="Times New Roman" w:hAnsi="Times New Roman"/>
              </w:rPr>
              <w:t xml:space="preserve"> (OTP)</w:t>
            </w:r>
            <w:r w:rsidR="0051467D" w:rsidRPr="00E9383B">
              <w:rPr>
                <w:rFonts w:ascii="Times New Roman" w:hAnsi="Times New Roman"/>
              </w:rPr>
              <w:t xml:space="preserve"> in the state of Indiana, following our model of care and best practices throughout our continuum.  Pinnacle treats over </w:t>
            </w:r>
            <w:r w:rsidR="00F550D1" w:rsidRPr="00E9383B">
              <w:rPr>
                <w:rFonts w:ascii="Times New Roman" w:hAnsi="Times New Roman"/>
              </w:rPr>
              <w:t>32,000</w:t>
            </w:r>
            <w:r w:rsidR="0051467D" w:rsidRPr="00E9383B">
              <w:rPr>
                <w:rFonts w:ascii="Times New Roman" w:hAnsi="Times New Roman"/>
              </w:rPr>
              <w:t xml:space="preserve"> patients each day in all levels of care from Inpatient Detox, Residential, Intensive Outpatient, Ambulatory Care, Supportive Housing, Partial Hospitalization, Opiate Treatment Programs, Outpatient and Office Based Treatment Programs.   </w:t>
            </w:r>
          </w:p>
          <w:p w14:paraId="3ED7EA6D" w14:textId="26CE039E" w:rsidR="00DA72AF" w:rsidRPr="00E9383B" w:rsidRDefault="00DA72AF" w:rsidP="0040607A">
            <w:pPr>
              <w:widowControl w:val="0"/>
              <w:spacing w:after="0" w:line="240" w:lineRule="auto"/>
              <w:jc w:val="both"/>
              <w:rPr>
                <w:rFonts w:ascii="Times New Roman" w:hAnsi="Times New Roman"/>
              </w:rPr>
            </w:pPr>
          </w:p>
          <w:p w14:paraId="00A6D685" w14:textId="3AB8A581" w:rsidR="0040607A" w:rsidRDefault="0051467D" w:rsidP="0040607A">
            <w:pPr>
              <w:widowControl w:val="0"/>
              <w:spacing w:after="0" w:line="240" w:lineRule="auto"/>
              <w:jc w:val="both"/>
            </w:pPr>
            <w:r w:rsidRPr="00E9383B">
              <w:rPr>
                <w:rFonts w:ascii="Times New Roman" w:hAnsi="Times New Roman"/>
              </w:rPr>
              <w:t>Pinnacle</w:t>
            </w:r>
            <w:r w:rsidR="00DA72AF" w:rsidRPr="00E9383B">
              <w:rPr>
                <w:rFonts w:ascii="Times New Roman" w:hAnsi="Times New Roman"/>
              </w:rPr>
              <w:t xml:space="preserve"> Treatment Centers</w:t>
            </w:r>
            <w:r w:rsidRPr="00E9383B">
              <w:rPr>
                <w:rFonts w:ascii="Times New Roman" w:hAnsi="Times New Roman"/>
              </w:rPr>
              <w:t xml:space="preserve"> </w:t>
            </w:r>
            <w:r w:rsidR="00DA72AF" w:rsidRPr="00E9383B">
              <w:rPr>
                <w:rFonts w:ascii="Times New Roman" w:hAnsi="Times New Roman"/>
              </w:rPr>
              <w:t xml:space="preserve">IN-I, LLC </w:t>
            </w:r>
            <w:r w:rsidR="000D6E3E" w:rsidRPr="00E9383B">
              <w:rPr>
                <w:rFonts w:ascii="Times New Roman" w:hAnsi="Times New Roman"/>
              </w:rPr>
              <w:t xml:space="preserve">has been in operation in Indiana for over 3 years and </w:t>
            </w:r>
            <w:r w:rsidRPr="00E9383B">
              <w:rPr>
                <w:rFonts w:ascii="Times New Roman" w:hAnsi="Times New Roman"/>
              </w:rPr>
              <w:t xml:space="preserve">currently operates two licensed and accredited residential </w:t>
            </w:r>
            <w:r w:rsidR="000D6E3E" w:rsidRPr="00E9383B">
              <w:rPr>
                <w:rFonts w:ascii="Times New Roman" w:hAnsi="Times New Roman"/>
              </w:rPr>
              <w:t>treatment</w:t>
            </w:r>
            <w:r w:rsidRPr="00E9383B">
              <w:rPr>
                <w:rFonts w:ascii="Times New Roman" w:hAnsi="Times New Roman"/>
              </w:rPr>
              <w:t xml:space="preserve"> programs in Merrillville and Cambridge City with plans to add an additional treatment location</w:t>
            </w:r>
            <w:r w:rsidR="00FD3AB3" w:rsidRPr="00E9383B">
              <w:rPr>
                <w:rFonts w:ascii="Times New Roman" w:hAnsi="Times New Roman"/>
              </w:rPr>
              <w:t xml:space="preserve"> </w:t>
            </w:r>
            <w:r w:rsidRPr="00E9383B">
              <w:rPr>
                <w:rFonts w:ascii="Times New Roman" w:hAnsi="Times New Roman"/>
              </w:rPr>
              <w:t xml:space="preserve">in Martinsville by </w:t>
            </w:r>
            <w:r w:rsidR="00E9383B" w:rsidRPr="00E9383B">
              <w:rPr>
                <w:rFonts w:ascii="Times New Roman" w:hAnsi="Times New Roman"/>
              </w:rPr>
              <w:t>late summer – early fall</w:t>
            </w:r>
            <w:r w:rsidRPr="00E9383B">
              <w:rPr>
                <w:rFonts w:ascii="Times New Roman" w:hAnsi="Times New Roman"/>
              </w:rPr>
              <w:t xml:space="preserve"> 2021</w:t>
            </w:r>
            <w:r w:rsidR="00DA72AF" w:rsidRPr="00E9383B">
              <w:rPr>
                <w:rFonts w:ascii="Times New Roman" w:hAnsi="Times New Roman"/>
              </w:rPr>
              <w:t xml:space="preserve">.  Our proposed Martinsville location </w:t>
            </w:r>
            <w:r w:rsidR="00FD3AB3" w:rsidRPr="00E9383B">
              <w:rPr>
                <w:rFonts w:ascii="Times New Roman" w:hAnsi="Times New Roman"/>
              </w:rPr>
              <w:t xml:space="preserve">will be connected to the proposed OTP location and </w:t>
            </w:r>
            <w:r w:rsidR="00710BF9">
              <w:rPr>
                <w:rFonts w:ascii="Times New Roman" w:hAnsi="Times New Roman"/>
              </w:rPr>
              <w:t xml:space="preserve">will </w:t>
            </w:r>
            <w:r w:rsidR="00FD3AB3" w:rsidRPr="00E9383B">
              <w:rPr>
                <w:rFonts w:ascii="Times New Roman" w:hAnsi="Times New Roman"/>
              </w:rPr>
              <w:t xml:space="preserve">provide a fully integrated delivery model of care from the highest acuity in a residential setting to outpatient services supported by sober housing. </w:t>
            </w:r>
            <w:r w:rsidR="00FC4264">
              <w:rPr>
                <w:rFonts w:ascii="Times New Roman" w:hAnsi="Times New Roman"/>
              </w:rPr>
              <w:t xml:space="preserve">Our goal is to remove all barriers to a patient that would prevent them from receiving treatment including those individuals who are receiving medication assisted treatment, such as methadone.  Evidenced based treatment such as medication assisted treatment should be an integral part of the continuum of care.  </w:t>
            </w:r>
            <w:r w:rsidR="003121F3" w:rsidRPr="00E9383B">
              <w:rPr>
                <w:rFonts w:ascii="Times New Roman" w:hAnsi="Times New Roman"/>
              </w:rPr>
              <w:t xml:space="preserve">Please </w:t>
            </w:r>
            <w:r w:rsidR="00710BF9">
              <w:rPr>
                <w:rFonts w:ascii="Times New Roman" w:hAnsi="Times New Roman"/>
              </w:rPr>
              <w:t>see</w:t>
            </w:r>
            <w:r w:rsidR="003121F3" w:rsidRPr="00E9383B">
              <w:rPr>
                <w:rFonts w:ascii="Times New Roman" w:hAnsi="Times New Roman"/>
              </w:rPr>
              <w:t xml:space="preserve"> </w:t>
            </w:r>
            <w:r w:rsidR="00F550D1" w:rsidRPr="00E9383B">
              <w:rPr>
                <w:rFonts w:ascii="Times New Roman" w:hAnsi="Times New Roman"/>
              </w:rPr>
              <w:t xml:space="preserve">attachment </w:t>
            </w:r>
            <w:r w:rsidR="00710BF9">
              <w:rPr>
                <w:rFonts w:ascii="Times New Roman" w:hAnsi="Times New Roman"/>
              </w:rPr>
              <w:t>#1</w:t>
            </w:r>
            <w:r w:rsidR="00F550D1" w:rsidRPr="00E9383B">
              <w:rPr>
                <w:rFonts w:ascii="Times New Roman" w:hAnsi="Times New Roman"/>
              </w:rPr>
              <w:t xml:space="preserve">, </w:t>
            </w:r>
            <w:r w:rsidR="003121F3" w:rsidRPr="00E9383B">
              <w:rPr>
                <w:rFonts w:ascii="Times New Roman" w:hAnsi="Times New Roman"/>
              </w:rPr>
              <w:t xml:space="preserve"> a preliminary site </w:t>
            </w:r>
            <w:r w:rsidR="00F550D1" w:rsidRPr="00E9383B">
              <w:rPr>
                <w:rFonts w:ascii="Times New Roman" w:hAnsi="Times New Roman"/>
              </w:rPr>
              <w:t xml:space="preserve">and floor </w:t>
            </w:r>
            <w:r w:rsidR="003121F3" w:rsidRPr="00E9383B">
              <w:rPr>
                <w:rFonts w:ascii="Times New Roman" w:hAnsi="Times New Roman"/>
              </w:rPr>
              <w:t xml:space="preserve">plan for our </w:t>
            </w:r>
            <w:r w:rsidR="00F550D1" w:rsidRPr="00E9383B">
              <w:rPr>
                <w:rFonts w:ascii="Times New Roman" w:hAnsi="Times New Roman"/>
              </w:rPr>
              <w:t xml:space="preserve">proposed </w:t>
            </w:r>
            <w:r w:rsidR="003121F3" w:rsidRPr="00E9383B">
              <w:rPr>
                <w:rFonts w:ascii="Times New Roman" w:hAnsi="Times New Roman"/>
              </w:rPr>
              <w:t xml:space="preserve">Martinsville </w:t>
            </w:r>
            <w:r w:rsidR="00FC4264">
              <w:rPr>
                <w:rFonts w:ascii="Times New Roman" w:hAnsi="Times New Roman"/>
              </w:rPr>
              <w:t xml:space="preserve">addiction treatment </w:t>
            </w:r>
            <w:r w:rsidR="005E772F" w:rsidRPr="00E9383B">
              <w:rPr>
                <w:rFonts w:ascii="Times New Roman" w:hAnsi="Times New Roman"/>
              </w:rPr>
              <w:t>campus.</w:t>
            </w:r>
            <w:r w:rsidR="005E772F">
              <w:t xml:space="preserve">  </w:t>
            </w:r>
            <w:r w:rsidR="003121F3">
              <w:t xml:space="preserve"> </w:t>
            </w:r>
          </w:p>
        </w:tc>
      </w:tr>
    </w:tbl>
    <w:p w14:paraId="556CE8AF" w14:textId="77777777" w:rsidR="0040607A" w:rsidRPr="003B5BCC" w:rsidRDefault="0040607A" w:rsidP="0040607A">
      <w:pPr>
        <w:widowControl w:val="0"/>
        <w:spacing w:after="0" w:line="240" w:lineRule="auto"/>
        <w:jc w:val="both"/>
      </w:pPr>
    </w:p>
    <w:p w14:paraId="17A543DC" w14:textId="7DA02B44" w:rsidR="0040607A" w:rsidRDefault="0040607A" w:rsidP="0040607A">
      <w:pPr>
        <w:pStyle w:val="ListParagraph"/>
        <w:widowControl w:val="0"/>
        <w:numPr>
          <w:ilvl w:val="0"/>
          <w:numId w:val="1"/>
        </w:numPr>
        <w:spacing w:after="0" w:line="240" w:lineRule="auto"/>
        <w:contextualSpacing w:val="0"/>
        <w:jc w:val="both"/>
      </w:pPr>
      <w:r w:rsidRPr="003B5BCC">
        <w:t xml:space="preserve">Please confirm the vendor’s ability to meet or exceed requirements listed in “Vendor Requirements” </w:t>
      </w:r>
      <w:r>
        <w:t xml:space="preserve">outlined in the RFI. </w:t>
      </w:r>
    </w:p>
    <w:tbl>
      <w:tblPr>
        <w:tblStyle w:val="TableGrid"/>
        <w:tblW w:w="0" w:type="auto"/>
        <w:tblLook w:val="04A0" w:firstRow="1" w:lastRow="0" w:firstColumn="1" w:lastColumn="0" w:noHBand="0" w:noVBand="1"/>
      </w:tblPr>
      <w:tblGrid>
        <w:gridCol w:w="9350"/>
      </w:tblGrid>
      <w:tr w:rsidR="0040607A" w14:paraId="361ACA95" w14:textId="77777777" w:rsidTr="0064324B">
        <w:tc>
          <w:tcPr>
            <w:tcW w:w="9350" w:type="dxa"/>
            <w:shd w:val="clear" w:color="auto" w:fill="FFFF00"/>
          </w:tcPr>
          <w:p w14:paraId="4C18CF06" w14:textId="48BA37FE" w:rsidR="00FE6E77" w:rsidRPr="00E9383B" w:rsidRDefault="00987F4F" w:rsidP="0040607A">
            <w:pPr>
              <w:widowControl w:val="0"/>
              <w:spacing w:after="0" w:line="240" w:lineRule="auto"/>
              <w:jc w:val="both"/>
              <w:rPr>
                <w:rFonts w:ascii="Times New Roman" w:hAnsi="Times New Roman"/>
              </w:rPr>
            </w:pPr>
            <w:r w:rsidRPr="00E9383B">
              <w:rPr>
                <w:rFonts w:ascii="Times New Roman" w:hAnsi="Times New Roman"/>
              </w:rPr>
              <w:t>Pinnacle Treatment Centers</w:t>
            </w:r>
            <w:r w:rsidR="00FE6E77" w:rsidRPr="00E9383B">
              <w:rPr>
                <w:rFonts w:ascii="Times New Roman" w:hAnsi="Times New Roman"/>
              </w:rPr>
              <w:t>, Inc.</w:t>
            </w:r>
            <w:r w:rsidR="00C66A7D" w:rsidRPr="00E9383B">
              <w:rPr>
                <w:rFonts w:ascii="Times New Roman" w:hAnsi="Times New Roman"/>
              </w:rPr>
              <w:t xml:space="preserve"> (Pinnacle)</w:t>
            </w:r>
            <w:r w:rsidRPr="00E9383B">
              <w:rPr>
                <w:rFonts w:ascii="Times New Roman" w:hAnsi="Times New Roman"/>
              </w:rPr>
              <w:t xml:space="preserve"> is committed to remaining in compliance with all levels of care currently provided in Indiana and will ensure compliance for future Opioid Treatment Program</w:t>
            </w:r>
            <w:r w:rsidR="00C66A7D" w:rsidRPr="00E9383B">
              <w:rPr>
                <w:rFonts w:ascii="Times New Roman" w:hAnsi="Times New Roman"/>
              </w:rPr>
              <w:t xml:space="preserve">s.  We are not currently licensed as an OTP in the state; however, </w:t>
            </w:r>
            <w:r w:rsidR="00F550D1" w:rsidRPr="00E9383B">
              <w:rPr>
                <w:rFonts w:ascii="Times New Roman" w:hAnsi="Times New Roman"/>
              </w:rPr>
              <w:t>we operate 8</w:t>
            </w:r>
            <w:r w:rsidR="00710BF9">
              <w:rPr>
                <w:rFonts w:ascii="Times New Roman" w:hAnsi="Times New Roman"/>
              </w:rPr>
              <w:t>9</w:t>
            </w:r>
            <w:r w:rsidR="00F550D1" w:rsidRPr="00E9383B">
              <w:rPr>
                <w:rFonts w:ascii="Times New Roman" w:hAnsi="Times New Roman"/>
              </w:rPr>
              <w:t xml:space="preserve"> OTPs in seven (7) states and </w:t>
            </w:r>
            <w:r w:rsidR="00C66A7D" w:rsidRPr="00E9383B">
              <w:rPr>
                <w:rFonts w:ascii="Times New Roman" w:hAnsi="Times New Roman"/>
              </w:rPr>
              <w:t>we will seek certification and licensure with the appropriate local, state and federal entities to ensure compliance pursuant to the Indiana Code, Rules and Polic</w:t>
            </w:r>
            <w:r w:rsidR="00F550D1" w:rsidRPr="00E9383B">
              <w:rPr>
                <w:rFonts w:ascii="Times New Roman" w:hAnsi="Times New Roman"/>
              </w:rPr>
              <w:t>ies</w:t>
            </w:r>
            <w:r w:rsidR="00C66A7D" w:rsidRPr="00E9383B">
              <w:rPr>
                <w:rFonts w:ascii="Times New Roman" w:hAnsi="Times New Roman"/>
              </w:rPr>
              <w:t xml:space="preserve"> and all local, state and federal laws.  </w:t>
            </w:r>
          </w:p>
          <w:p w14:paraId="7E047404" w14:textId="77777777" w:rsidR="00FE6E77" w:rsidRDefault="00FE6E77" w:rsidP="0040607A">
            <w:pPr>
              <w:widowControl w:val="0"/>
              <w:spacing w:after="0" w:line="240" w:lineRule="auto"/>
              <w:jc w:val="both"/>
            </w:pPr>
          </w:p>
          <w:p w14:paraId="392F3BF4" w14:textId="58B218CF" w:rsidR="00FE6E77" w:rsidRDefault="00867F70" w:rsidP="0040607A">
            <w:pPr>
              <w:widowControl w:val="0"/>
              <w:spacing w:after="0" w:line="240" w:lineRule="auto"/>
              <w:jc w:val="both"/>
              <w:rPr>
                <w:rFonts w:ascii="Times New Roman" w:hAnsi="Times New Roman"/>
              </w:rPr>
            </w:pPr>
            <w:r w:rsidRPr="00E9383B">
              <w:rPr>
                <w:rFonts w:ascii="Times New Roman" w:hAnsi="Times New Roman"/>
              </w:rPr>
              <w:t xml:space="preserve">Pinnacle intends to submit an application with </w:t>
            </w:r>
            <w:r w:rsidR="00FE6E77" w:rsidRPr="00E9383B">
              <w:rPr>
                <w:rFonts w:ascii="Times New Roman" w:hAnsi="Times New Roman"/>
              </w:rPr>
              <w:t>Indiana Department of Mental Health and Addictions Services (DMHA)</w:t>
            </w:r>
            <w:r w:rsidRPr="00E9383B">
              <w:rPr>
                <w:rFonts w:ascii="Times New Roman" w:hAnsi="Times New Roman"/>
              </w:rPr>
              <w:t xml:space="preserve"> to obtain certification for a Private Mental Health Institution (PIP) under Article 1.5 to allow for the continuum of care with the proposed OTP.  </w:t>
            </w:r>
            <w:r w:rsidR="00C66A7D" w:rsidRPr="00E9383B">
              <w:rPr>
                <w:rFonts w:ascii="Times New Roman" w:hAnsi="Times New Roman"/>
              </w:rPr>
              <w:t>Our existing addiction treatment facilities in Indiana are licensed, certified and in good standing with licensing and accrediting bodies</w:t>
            </w:r>
            <w:r w:rsidR="00E54BD0" w:rsidRPr="00E9383B">
              <w:rPr>
                <w:rFonts w:ascii="Times New Roman" w:hAnsi="Times New Roman"/>
              </w:rPr>
              <w:t xml:space="preserve"> as demonstrated by the attached certificate from DMHA for our Recovery Works Cambridge City and Recovery Works </w:t>
            </w:r>
            <w:r w:rsidR="00E54BD0" w:rsidRPr="00E9383B">
              <w:rPr>
                <w:rFonts w:ascii="Times New Roman" w:hAnsi="Times New Roman"/>
              </w:rPr>
              <w:lastRenderedPageBreak/>
              <w:t xml:space="preserve">Merrillville locations.  Pinnacle is </w:t>
            </w:r>
            <w:r w:rsidR="00A41DA2" w:rsidRPr="00E9383B">
              <w:rPr>
                <w:rFonts w:ascii="Times New Roman" w:hAnsi="Times New Roman"/>
              </w:rPr>
              <w:t>active</w:t>
            </w:r>
            <w:r w:rsidR="00F550D1" w:rsidRPr="00E9383B">
              <w:rPr>
                <w:rFonts w:ascii="Times New Roman" w:hAnsi="Times New Roman"/>
              </w:rPr>
              <w:t>ly</w:t>
            </w:r>
            <w:r w:rsidR="00E54BD0" w:rsidRPr="00E9383B">
              <w:rPr>
                <w:rFonts w:ascii="Times New Roman" w:hAnsi="Times New Roman"/>
              </w:rPr>
              <w:t xml:space="preserve"> in the process of building a comprehensive</w:t>
            </w:r>
            <w:r w:rsidR="00E54BD0">
              <w:t xml:space="preserve"> </w:t>
            </w:r>
            <w:r w:rsidR="00E54BD0" w:rsidRPr="00E9383B">
              <w:rPr>
                <w:rFonts w:ascii="Times New Roman" w:hAnsi="Times New Roman"/>
              </w:rPr>
              <w:t xml:space="preserve">treatment </w:t>
            </w:r>
            <w:r w:rsidR="00A41DA2" w:rsidRPr="00E9383B">
              <w:rPr>
                <w:rFonts w:ascii="Times New Roman" w:hAnsi="Times New Roman"/>
              </w:rPr>
              <w:t>campus in Martinsville to provide inpatient detoxification, transitional living, ambulatory care and medication assisted treatment</w:t>
            </w:r>
            <w:r w:rsidR="006A346E" w:rsidRPr="00E9383B">
              <w:rPr>
                <w:rFonts w:ascii="Times New Roman" w:hAnsi="Times New Roman"/>
              </w:rPr>
              <w:t xml:space="preserve">.  </w:t>
            </w:r>
          </w:p>
          <w:p w14:paraId="436E99F6" w14:textId="77777777" w:rsidR="00FC4264" w:rsidRPr="00E9383B" w:rsidRDefault="00FC4264" w:rsidP="0040607A">
            <w:pPr>
              <w:widowControl w:val="0"/>
              <w:spacing w:after="0" w:line="240" w:lineRule="auto"/>
              <w:jc w:val="both"/>
              <w:rPr>
                <w:rFonts w:ascii="Times New Roman" w:hAnsi="Times New Roman"/>
              </w:rPr>
            </w:pPr>
          </w:p>
          <w:p w14:paraId="649F1565" w14:textId="691648A7" w:rsidR="00FE6E77" w:rsidRPr="00E9383B" w:rsidRDefault="00C66A7D" w:rsidP="0040607A">
            <w:pPr>
              <w:widowControl w:val="0"/>
              <w:spacing w:after="0" w:line="240" w:lineRule="auto"/>
              <w:jc w:val="both"/>
              <w:rPr>
                <w:rFonts w:ascii="Times New Roman" w:hAnsi="Times New Roman"/>
              </w:rPr>
            </w:pPr>
            <w:r w:rsidRPr="00E9383B">
              <w:rPr>
                <w:rFonts w:ascii="Times New Roman" w:hAnsi="Times New Roman"/>
              </w:rPr>
              <w:t xml:space="preserve">Pinnacle </w:t>
            </w:r>
            <w:r w:rsidR="00CA1DC5" w:rsidRPr="00E9383B">
              <w:rPr>
                <w:rFonts w:ascii="Times New Roman" w:hAnsi="Times New Roman"/>
              </w:rPr>
              <w:t xml:space="preserve">successfully </w:t>
            </w:r>
            <w:r w:rsidRPr="00E9383B">
              <w:rPr>
                <w:rFonts w:ascii="Times New Roman" w:hAnsi="Times New Roman"/>
              </w:rPr>
              <w:t xml:space="preserve">operates </w:t>
            </w:r>
            <w:r w:rsidR="00F550D1" w:rsidRPr="00E9383B">
              <w:rPr>
                <w:rFonts w:ascii="Times New Roman" w:hAnsi="Times New Roman"/>
              </w:rPr>
              <w:t>89</w:t>
            </w:r>
            <w:r w:rsidR="00015565" w:rsidRPr="00E9383B">
              <w:rPr>
                <w:rFonts w:ascii="Times New Roman" w:hAnsi="Times New Roman"/>
              </w:rPr>
              <w:t xml:space="preserve"> </w:t>
            </w:r>
            <w:r w:rsidRPr="00E9383B">
              <w:rPr>
                <w:rFonts w:ascii="Times New Roman" w:hAnsi="Times New Roman"/>
              </w:rPr>
              <w:t>OTPs in C</w:t>
            </w:r>
            <w:r w:rsidR="00FE6E77" w:rsidRPr="00E9383B">
              <w:rPr>
                <w:rFonts w:ascii="Times New Roman" w:hAnsi="Times New Roman"/>
              </w:rPr>
              <w:t>alifornia</w:t>
            </w:r>
            <w:r w:rsidRPr="00E9383B">
              <w:rPr>
                <w:rFonts w:ascii="Times New Roman" w:hAnsi="Times New Roman"/>
              </w:rPr>
              <w:t xml:space="preserve">, </w:t>
            </w:r>
            <w:r w:rsidR="00FE6E77" w:rsidRPr="00E9383B">
              <w:rPr>
                <w:rFonts w:ascii="Times New Roman" w:hAnsi="Times New Roman"/>
              </w:rPr>
              <w:t>Georgia</w:t>
            </w:r>
            <w:r w:rsidRPr="00E9383B">
              <w:rPr>
                <w:rFonts w:ascii="Times New Roman" w:hAnsi="Times New Roman"/>
              </w:rPr>
              <w:t xml:space="preserve">, </w:t>
            </w:r>
            <w:r w:rsidR="00FE6E77" w:rsidRPr="00E9383B">
              <w:rPr>
                <w:rFonts w:ascii="Times New Roman" w:hAnsi="Times New Roman"/>
              </w:rPr>
              <w:t>Kentucky</w:t>
            </w:r>
            <w:r w:rsidRPr="00E9383B">
              <w:rPr>
                <w:rFonts w:ascii="Times New Roman" w:hAnsi="Times New Roman"/>
              </w:rPr>
              <w:t xml:space="preserve">, </w:t>
            </w:r>
            <w:r w:rsidR="00FE6E77" w:rsidRPr="00E9383B">
              <w:rPr>
                <w:rFonts w:ascii="Times New Roman" w:hAnsi="Times New Roman"/>
              </w:rPr>
              <w:t>Ohio</w:t>
            </w:r>
            <w:r w:rsidRPr="00E9383B">
              <w:rPr>
                <w:rFonts w:ascii="Times New Roman" w:hAnsi="Times New Roman"/>
              </w:rPr>
              <w:t xml:space="preserve">, </w:t>
            </w:r>
            <w:r w:rsidR="00FE6E77" w:rsidRPr="00E9383B">
              <w:rPr>
                <w:rFonts w:ascii="Times New Roman" w:hAnsi="Times New Roman"/>
              </w:rPr>
              <w:t>Virginia</w:t>
            </w:r>
            <w:r w:rsidRPr="00E9383B">
              <w:rPr>
                <w:rFonts w:ascii="Times New Roman" w:hAnsi="Times New Roman"/>
              </w:rPr>
              <w:t xml:space="preserve">, </w:t>
            </w:r>
            <w:r w:rsidR="00FE6E77" w:rsidRPr="00E9383B">
              <w:rPr>
                <w:rFonts w:ascii="Times New Roman" w:hAnsi="Times New Roman"/>
              </w:rPr>
              <w:t>New Jersey</w:t>
            </w:r>
            <w:r w:rsidRPr="00E9383B">
              <w:rPr>
                <w:rFonts w:ascii="Times New Roman" w:hAnsi="Times New Roman"/>
              </w:rPr>
              <w:t xml:space="preserve"> and </w:t>
            </w:r>
            <w:r w:rsidR="00FE6E77" w:rsidRPr="00E9383B">
              <w:rPr>
                <w:rFonts w:ascii="Times New Roman" w:hAnsi="Times New Roman"/>
              </w:rPr>
              <w:t>Pennsylvania</w:t>
            </w:r>
            <w:r w:rsidRPr="00E9383B">
              <w:rPr>
                <w:rFonts w:ascii="Times New Roman" w:hAnsi="Times New Roman"/>
              </w:rPr>
              <w:t xml:space="preserve">, </w:t>
            </w:r>
            <w:r w:rsidR="00CA1DC5" w:rsidRPr="00E9383B">
              <w:rPr>
                <w:rFonts w:ascii="Times New Roman" w:hAnsi="Times New Roman"/>
              </w:rPr>
              <w:t>which require the same or similiar licenses to operate an OTP in Indiana.  It is our intent to follow the regulations and protocols which have been established to obtain our Indiana Department of Mental Health and Addictions Services</w:t>
            </w:r>
            <w:r w:rsidR="00FE6E77" w:rsidRPr="00E9383B">
              <w:rPr>
                <w:rFonts w:ascii="Times New Roman" w:hAnsi="Times New Roman"/>
              </w:rPr>
              <w:t xml:space="preserve"> (DMHA)</w:t>
            </w:r>
            <w:r w:rsidR="00A90C26" w:rsidRPr="00E9383B">
              <w:rPr>
                <w:rFonts w:ascii="Times New Roman" w:hAnsi="Times New Roman"/>
              </w:rPr>
              <w:t xml:space="preserve"> </w:t>
            </w:r>
            <w:r w:rsidR="00FE6E77" w:rsidRPr="00E9383B">
              <w:rPr>
                <w:rFonts w:ascii="Times New Roman" w:hAnsi="Times New Roman"/>
              </w:rPr>
              <w:t>A</w:t>
            </w:r>
            <w:r w:rsidR="00A90C26" w:rsidRPr="00E9383B">
              <w:rPr>
                <w:rFonts w:ascii="Times New Roman" w:hAnsi="Times New Roman"/>
              </w:rPr>
              <w:t xml:space="preserve">ddictions </w:t>
            </w:r>
            <w:r w:rsidR="00FE6E77" w:rsidRPr="00E9383B">
              <w:rPr>
                <w:rFonts w:ascii="Times New Roman" w:hAnsi="Times New Roman"/>
              </w:rPr>
              <w:t>S</w:t>
            </w:r>
            <w:r w:rsidR="00A90C26" w:rsidRPr="00E9383B">
              <w:rPr>
                <w:rFonts w:ascii="Times New Roman" w:hAnsi="Times New Roman"/>
              </w:rPr>
              <w:t xml:space="preserve">ervices </w:t>
            </w:r>
            <w:r w:rsidR="00FE6E77" w:rsidRPr="00E9383B">
              <w:rPr>
                <w:rFonts w:ascii="Times New Roman" w:hAnsi="Times New Roman"/>
              </w:rPr>
              <w:t>P</w:t>
            </w:r>
            <w:r w:rsidR="00A90C26" w:rsidRPr="00E9383B">
              <w:rPr>
                <w:rFonts w:ascii="Times New Roman" w:hAnsi="Times New Roman"/>
              </w:rPr>
              <w:t>rovider</w:t>
            </w:r>
            <w:r w:rsidR="00CA1DC5" w:rsidRPr="00E9383B">
              <w:rPr>
                <w:rFonts w:ascii="Times New Roman" w:hAnsi="Times New Roman"/>
              </w:rPr>
              <w:t xml:space="preserve"> certification, Drug Enforcement Agency (DEA) registration, Board of Pharmacy</w:t>
            </w:r>
            <w:r w:rsidR="00A90C26" w:rsidRPr="00E9383B">
              <w:rPr>
                <w:rFonts w:ascii="Times New Roman" w:hAnsi="Times New Roman"/>
              </w:rPr>
              <w:t xml:space="preserve"> (BOP)</w:t>
            </w:r>
            <w:r w:rsidR="00CA1DC5" w:rsidRPr="00E9383B">
              <w:rPr>
                <w:rFonts w:ascii="Times New Roman" w:hAnsi="Times New Roman"/>
              </w:rPr>
              <w:t xml:space="preserve"> permit, Center for Substance Abuse Treatment OTP Provisional Certification (CSAT), CARF accreditation and the CMS Clinical Laboratory Improvement Amendments (CLIA) Certificate of Waiver. </w:t>
            </w:r>
            <w:r w:rsidR="00A90C26" w:rsidRPr="00E9383B">
              <w:rPr>
                <w:rFonts w:ascii="Times New Roman" w:hAnsi="Times New Roman"/>
              </w:rPr>
              <w:t xml:space="preserve">  </w:t>
            </w:r>
          </w:p>
          <w:p w14:paraId="1314D64D" w14:textId="216DFCA6" w:rsidR="00F932B6" w:rsidRPr="00E9383B" w:rsidRDefault="00F932B6" w:rsidP="0040607A">
            <w:pPr>
              <w:widowControl w:val="0"/>
              <w:spacing w:after="0" w:line="240" w:lineRule="auto"/>
              <w:jc w:val="both"/>
              <w:rPr>
                <w:rFonts w:ascii="Times New Roman" w:hAnsi="Times New Roman"/>
              </w:rPr>
            </w:pPr>
          </w:p>
          <w:p w14:paraId="13823A62" w14:textId="12D92552" w:rsidR="00F932B6" w:rsidRPr="00E9383B" w:rsidRDefault="00F932B6" w:rsidP="00F550D1">
            <w:pPr>
              <w:widowControl w:val="0"/>
              <w:spacing w:after="0" w:line="240" w:lineRule="auto"/>
              <w:jc w:val="both"/>
              <w:rPr>
                <w:rFonts w:ascii="Times New Roman" w:eastAsia="Times New Roman" w:hAnsi="Times New Roman"/>
                <w:color w:val="181342"/>
                <w:lang w:val="en-US"/>
              </w:rPr>
            </w:pPr>
            <w:r w:rsidRPr="00E9383B">
              <w:rPr>
                <w:rFonts w:ascii="Times New Roman" w:hAnsi="Times New Roman"/>
              </w:rPr>
              <w:t xml:space="preserve">As part of our on-going efforts to ensure the safety and security of treatment medications, the facility, clients, visitors and staff, we will comply with IAC 440 along with DEA regulations, BOP rules, best practice guidelines from CSAT and CARF accreditation standards.  Policies and procedures are written and followed, not only to meet the regulation, but to exceed it.  Our programs have a diversion control plan, security system including panic buttons, </w:t>
            </w:r>
            <w:r w:rsidR="00BD47EF" w:rsidRPr="00E9383B">
              <w:rPr>
                <w:rFonts w:ascii="Times New Roman" w:hAnsi="Times New Roman"/>
              </w:rPr>
              <w:t xml:space="preserve">glass sensors, cameras and security personnel as needed. Narcotic safes maintain the supply of medications that are utilized in our facilities and meet all required DEA requirements for secure storage of medications per </w:t>
            </w:r>
            <w:r w:rsidR="00BD47EF" w:rsidRPr="00E9383B">
              <w:rPr>
                <w:rFonts w:ascii="Times New Roman" w:eastAsia="Times New Roman" w:hAnsi="Times New Roman"/>
                <w:color w:val="181342"/>
                <w:lang w:val="en-US"/>
              </w:rPr>
              <w:t xml:space="preserve">§1301.72.  </w:t>
            </w:r>
            <w:r w:rsidR="00F550D1" w:rsidRPr="00E9383B">
              <w:rPr>
                <w:rFonts w:ascii="Times New Roman" w:eastAsia="Times New Roman" w:hAnsi="Times New Roman"/>
                <w:color w:val="181342"/>
                <w:lang w:val="en-US"/>
              </w:rPr>
              <w:t xml:space="preserve">Each Pinnacle OTP has a Diversion Control Plan </w:t>
            </w:r>
            <w:r w:rsidR="004E248A" w:rsidRPr="00E9383B">
              <w:rPr>
                <w:rFonts w:ascii="Times New Roman" w:eastAsia="Times New Roman" w:hAnsi="Times New Roman"/>
                <w:color w:val="181342"/>
                <w:lang w:val="en-US"/>
              </w:rPr>
              <w:t>that</w:t>
            </w:r>
            <w:r w:rsidR="00F550D1" w:rsidRPr="00E9383B">
              <w:rPr>
                <w:rFonts w:ascii="Times New Roman" w:eastAsia="Times New Roman" w:hAnsi="Times New Roman"/>
                <w:color w:val="181342"/>
                <w:lang w:val="en-US"/>
              </w:rPr>
              <w:t xml:space="preserve"> complies with all DEA regulations as well as any BOP requirements, as </w:t>
            </w:r>
            <w:r w:rsidR="004E248A" w:rsidRPr="00E9383B">
              <w:rPr>
                <w:rFonts w:ascii="Times New Roman" w:eastAsia="Times New Roman" w:hAnsi="Times New Roman"/>
                <w:color w:val="181342"/>
                <w:lang w:val="en-US"/>
              </w:rPr>
              <w:t>required</w:t>
            </w:r>
            <w:r w:rsidR="00F550D1" w:rsidRPr="00E9383B">
              <w:rPr>
                <w:rFonts w:ascii="Times New Roman" w:eastAsia="Times New Roman" w:hAnsi="Times New Roman"/>
                <w:color w:val="181342"/>
                <w:lang w:val="en-US"/>
              </w:rPr>
              <w:t xml:space="preserve">.  </w:t>
            </w:r>
            <w:r w:rsidR="004E248A" w:rsidRPr="00E9383B">
              <w:rPr>
                <w:rFonts w:ascii="Times New Roman" w:eastAsia="Times New Roman" w:hAnsi="Times New Roman"/>
                <w:color w:val="181342"/>
                <w:lang w:val="en-US"/>
              </w:rPr>
              <w:t xml:space="preserve">Our </w:t>
            </w:r>
            <w:r w:rsidR="00F550D1" w:rsidRPr="00E9383B">
              <w:rPr>
                <w:rFonts w:ascii="Times New Roman" w:eastAsia="Times New Roman" w:hAnsi="Times New Roman"/>
                <w:color w:val="181342"/>
                <w:lang w:val="en-US"/>
              </w:rPr>
              <w:t>facilities have a security system and devices which meet all federal regulatory requirements</w:t>
            </w:r>
            <w:r w:rsidR="004E248A" w:rsidRPr="00E9383B">
              <w:rPr>
                <w:rFonts w:ascii="Times New Roman" w:eastAsia="Times New Roman" w:hAnsi="Times New Roman"/>
                <w:color w:val="181342"/>
                <w:lang w:val="en-US"/>
              </w:rPr>
              <w:t xml:space="preserve"> to ensure the safety and security of the facility. </w:t>
            </w:r>
          </w:p>
          <w:p w14:paraId="16A0655C" w14:textId="77777777" w:rsidR="00FE6E77" w:rsidRPr="00E9383B" w:rsidRDefault="00FE6E77" w:rsidP="0040607A">
            <w:pPr>
              <w:widowControl w:val="0"/>
              <w:spacing w:after="0" w:line="240" w:lineRule="auto"/>
              <w:jc w:val="both"/>
              <w:rPr>
                <w:rFonts w:ascii="Times New Roman" w:hAnsi="Times New Roman"/>
              </w:rPr>
            </w:pPr>
          </w:p>
          <w:p w14:paraId="6A779094" w14:textId="59BB0DF7" w:rsidR="00FE6E77" w:rsidRPr="00E9383B" w:rsidRDefault="00804DEE" w:rsidP="0040607A">
            <w:pPr>
              <w:widowControl w:val="0"/>
              <w:spacing w:after="0" w:line="240" w:lineRule="auto"/>
              <w:jc w:val="both"/>
              <w:rPr>
                <w:rFonts w:ascii="Times New Roman" w:hAnsi="Times New Roman"/>
              </w:rPr>
            </w:pPr>
            <w:r w:rsidRPr="00E9383B">
              <w:rPr>
                <w:rFonts w:ascii="Times New Roman" w:hAnsi="Times New Roman"/>
              </w:rPr>
              <w:t xml:space="preserve">Pinnacle recognizes that workforce is a valued resource and has made significant investments in developing staff through the provision of training and in-services.  Supervisory personnel are expected to coach and mentor staff by following the concept of modeling appropriate professional behavior while demonstrating the values of individual competency, personal integrity, mutual respect and ethnic and cultural diversity.  </w:t>
            </w:r>
            <w:r w:rsidR="00867F70" w:rsidRPr="00E9383B">
              <w:rPr>
                <w:rFonts w:ascii="Times New Roman" w:hAnsi="Times New Roman"/>
              </w:rPr>
              <w:t xml:space="preserve">Staffing requirements provided by IAC Title 440 Article 10 will be followed and met with assistance from our </w:t>
            </w:r>
            <w:r w:rsidR="004E248A" w:rsidRPr="00E9383B">
              <w:rPr>
                <w:rFonts w:ascii="Times New Roman" w:hAnsi="Times New Roman"/>
              </w:rPr>
              <w:t xml:space="preserve">Chief Personnel Officer, Talent Partner, </w:t>
            </w:r>
            <w:r w:rsidR="00867F70" w:rsidRPr="00E9383B">
              <w:rPr>
                <w:rFonts w:ascii="Times New Roman" w:hAnsi="Times New Roman"/>
              </w:rPr>
              <w:t>Recruiters and Vendors conducting background checks and pre-employment drug testing.  The Pinnacle OTP</w:t>
            </w:r>
            <w:r w:rsidR="00710BF9">
              <w:rPr>
                <w:rFonts w:ascii="Times New Roman" w:hAnsi="Times New Roman"/>
              </w:rPr>
              <w:t xml:space="preserve"> staffing model </w:t>
            </w:r>
            <w:r w:rsidR="00867F70" w:rsidRPr="00E9383B">
              <w:rPr>
                <w:rFonts w:ascii="Times New Roman" w:hAnsi="Times New Roman"/>
              </w:rPr>
              <w:t xml:space="preserve">includes at a minimum, a Medical Director, Program Director, Clinical Supervisor, Certified or Licensed Counselor(s), Nurses, Support Staff and Security Personnel.  </w:t>
            </w:r>
            <w:r w:rsidR="00015565" w:rsidRPr="00E9383B">
              <w:rPr>
                <w:rFonts w:ascii="Times New Roman" w:hAnsi="Times New Roman"/>
              </w:rPr>
              <w:t xml:space="preserve">In addition to the minimum staffing positions, intake and client early engagement teams, quality improvement, </w:t>
            </w:r>
            <w:r w:rsidR="004E248A" w:rsidRPr="00E9383B">
              <w:rPr>
                <w:rFonts w:ascii="Times New Roman" w:hAnsi="Times New Roman"/>
              </w:rPr>
              <w:t xml:space="preserve">and </w:t>
            </w:r>
            <w:r w:rsidR="00015565" w:rsidRPr="00E9383B">
              <w:rPr>
                <w:rFonts w:ascii="Times New Roman" w:hAnsi="Times New Roman"/>
              </w:rPr>
              <w:t>health and safety committees are established.  Nurse Practitioners are hired to provide support to Physicians and Medical Directors with physical examinations</w:t>
            </w:r>
            <w:r w:rsidR="00710BF9">
              <w:rPr>
                <w:rFonts w:ascii="Times New Roman" w:hAnsi="Times New Roman"/>
              </w:rPr>
              <w:t xml:space="preserve">, </w:t>
            </w:r>
            <w:r w:rsidR="00015565" w:rsidRPr="00E9383B">
              <w:rPr>
                <w:rFonts w:ascii="Times New Roman" w:hAnsi="Times New Roman"/>
              </w:rPr>
              <w:t>assessments</w:t>
            </w:r>
            <w:r w:rsidR="00710BF9">
              <w:rPr>
                <w:rFonts w:ascii="Times New Roman" w:hAnsi="Times New Roman"/>
              </w:rPr>
              <w:t>, treatment team, and on-going prenatal eduction and check-ins with our pregnant population</w:t>
            </w:r>
            <w:r w:rsidR="00015565" w:rsidRPr="00E9383B">
              <w:rPr>
                <w:rFonts w:ascii="Times New Roman" w:hAnsi="Times New Roman"/>
              </w:rPr>
              <w:t>.</w:t>
            </w:r>
            <w:r w:rsidRPr="00E9383B">
              <w:rPr>
                <w:rFonts w:ascii="Times New Roman" w:hAnsi="Times New Roman"/>
              </w:rPr>
              <w:t xml:space="preserve">  </w:t>
            </w:r>
          </w:p>
          <w:p w14:paraId="7C560A95" w14:textId="77777777" w:rsidR="00FE6E77" w:rsidRDefault="00FE6E77" w:rsidP="0040607A">
            <w:pPr>
              <w:widowControl w:val="0"/>
              <w:spacing w:after="0" w:line="240" w:lineRule="auto"/>
              <w:jc w:val="both"/>
            </w:pPr>
          </w:p>
          <w:p w14:paraId="226920C4" w14:textId="04C0E9FC" w:rsidR="0040607A" w:rsidRDefault="0040607A" w:rsidP="0040607A">
            <w:pPr>
              <w:widowControl w:val="0"/>
              <w:spacing w:after="0" w:line="240" w:lineRule="auto"/>
              <w:jc w:val="both"/>
            </w:pPr>
          </w:p>
        </w:tc>
      </w:tr>
    </w:tbl>
    <w:p w14:paraId="3A28FFB3" w14:textId="77777777" w:rsidR="0040607A" w:rsidRPr="003B5BCC" w:rsidRDefault="0040607A" w:rsidP="0040607A">
      <w:pPr>
        <w:shd w:val="clear" w:color="auto" w:fill="FFFFFF"/>
        <w:ind w:left="360"/>
        <w:rPr>
          <w:rFonts w:ascii="Times New Roman" w:hAnsi="Times New Roman"/>
          <w:color w:val="000000"/>
          <w:szCs w:val="24"/>
        </w:rPr>
      </w:pPr>
    </w:p>
    <w:p w14:paraId="51E65962" w14:textId="77777777" w:rsidR="0040607A" w:rsidRPr="003B5BCC" w:rsidRDefault="0040607A" w:rsidP="0040607A">
      <w:pPr>
        <w:jc w:val="both"/>
        <w:rPr>
          <w:rFonts w:ascii="Times New Roman" w:hAnsi="Times New Roman"/>
          <w:b/>
        </w:rPr>
      </w:pPr>
      <w:r w:rsidRPr="003B5BCC">
        <w:rPr>
          <w:rFonts w:ascii="Times New Roman" w:hAnsi="Times New Roman"/>
          <w:b/>
        </w:rPr>
        <w:t xml:space="preserve">Experience &amp; Qualifications </w:t>
      </w:r>
    </w:p>
    <w:p w14:paraId="0CFFD8E6" w14:textId="101CBAC3" w:rsidR="0040607A" w:rsidRDefault="0040607A" w:rsidP="0040607A">
      <w:pPr>
        <w:pStyle w:val="ListParagraph"/>
        <w:widowControl w:val="0"/>
        <w:numPr>
          <w:ilvl w:val="0"/>
          <w:numId w:val="2"/>
        </w:numPr>
        <w:spacing w:after="0" w:line="240" w:lineRule="auto"/>
        <w:contextualSpacing w:val="0"/>
        <w:jc w:val="both"/>
      </w:pPr>
      <w:r w:rsidRPr="003B5BCC">
        <w:t xml:space="preserve">Please provide an overview of the vendor’s experience starting up and operating medication assisted treatment including OTPs.  </w:t>
      </w:r>
    </w:p>
    <w:tbl>
      <w:tblPr>
        <w:tblStyle w:val="TableGrid"/>
        <w:tblW w:w="0" w:type="auto"/>
        <w:tblLook w:val="04A0" w:firstRow="1" w:lastRow="0" w:firstColumn="1" w:lastColumn="0" w:noHBand="0" w:noVBand="1"/>
      </w:tblPr>
      <w:tblGrid>
        <w:gridCol w:w="9350"/>
      </w:tblGrid>
      <w:tr w:rsidR="0040607A" w14:paraId="01CFABFF" w14:textId="77777777" w:rsidTr="0064324B">
        <w:tc>
          <w:tcPr>
            <w:tcW w:w="9350" w:type="dxa"/>
            <w:shd w:val="clear" w:color="auto" w:fill="FFFF00"/>
          </w:tcPr>
          <w:p w14:paraId="68D9CD3B" w14:textId="05154744" w:rsidR="00017858" w:rsidRDefault="00FD3AB3" w:rsidP="0040607A">
            <w:pPr>
              <w:widowControl w:val="0"/>
              <w:spacing w:after="0" w:line="240" w:lineRule="auto"/>
              <w:jc w:val="both"/>
              <w:rPr>
                <w:rFonts w:ascii="Times New Roman" w:hAnsi="Times New Roman"/>
              </w:rPr>
            </w:pPr>
            <w:r w:rsidRPr="00E9383B">
              <w:rPr>
                <w:rFonts w:ascii="Times New Roman" w:hAnsi="Times New Roman"/>
              </w:rPr>
              <w:t xml:space="preserve">Pinnacle Treatment Centers, Inc. </w:t>
            </w:r>
            <w:r w:rsidR="00017858" w:rsidRPr="00E9383B">
              <w:rPr>
                <w:rFonts w:ascii="Times New Roman" w:hAnsi="Times New Roman"/>
              </w:rPr>
              <w:t xml:space="preserve">(Pinnacle) </w:t>
            </w:r>
            <w:r w:rsidRPr="00E9383B">
              <w:rPr>
                <w:rFonts w:ascii="Times New Roman" w:hAnsi="Times New Roman"/>
              </w:rPr>
              <w:t xml:space="preserve">was established 14 years ago in Pennsylvania and New Jersey.  Since then, we have expanded to Indiana, Ohio, Virginia, Kentucky, California and Georgia. </w:t>
            </w:r>
            <w:r w:rsidR="00017858" w:rsidRPr="00E9383B">
              <w:rPr>
                <w:rFonts w:ascii="Times New Roman" w:hAnsi="Times New Roman"/>
              </w:rPr>
              <w:t>Pinnacle’s focus is to develop a fully integrated delivery model of care providing the full spectrum from the highest acuity in a residential setting to outpatient services supported by sober housing.  It is our goal to make treatment available and to provide services within all types of environments to meet the individual where they are in the disease cycle.</w:t>
            </w:r>
            <w:r w:rsidRPr="00E9383B">
              <w:rPr>
                <w:rFonts w:ascii="Times New Roman" w:hAnsi="Times New Roman"/>
              </w:rPr>
              <w:t xml:space="preserve"> </w:t>
            </w:r>
          </w:p>
          <w:p w14:paraId="1C5BA777" w14:textId="77777777" w:rsidR="00FC4264" w:rsidRPr="00E9383B" w:rsidRDefault="00FC4264" w:rsidP="0040607A">
            <w:pPr>
              <w:widowControl w:val="0"/>
              <w:spacing w:after="0" w:line="240" w:lineRule="auto"/>
              <w:jc w:val="both"/>
              <w:rPr>
                <w:rFonts w:ascii="Times New Roman" w:hAnsi="Times New Roman"/>
              </w:rPr>
            </w:pPr>
          </w:p>
          <w:p w14:paraId="02035361" w14:textId="77777777" w:rsidR="00FC6CE0" w:rsidRPr="00E9383B" w:rsidRDefault="00DA72AF" w:rsidP="0040607A">
            <w:pPr>
              <w:widowControl w:val="0"/>
              <w:spacing w:after="0" w:line="240" w:lineRule="auto"/>
              <w:jc w:val="both"/>
              <w:rPr>
                <w:rFonts w:ascii="Times New Roman" w:hAnsi="Times New Roman"/>
              </w:rPr>
            </w:pPr>
            <w:r w:rsidRPr="00E9383B">
              <w:rPr>
                <w:rFonts w:ascii="Times New Roman" w:hAnsi="Times New Roman"/>
              </w:rPr>
              <w:lastRenderedPageBreak/>
              <w:t xml:space="preserve">Pinnacle </w:t>
            </w:r>
            <w:r w:rsidR="00F6053E" w:rsidRPr="00E9383B">
              <w:rPr>
                <w:rFonts w:ascii="Times New Roman" w:hAnsi="Times New Roman"/>
              </w:rPr>
              <w:t>locations are carefully chosen based upon an analysis of qualitative and quantitative data which can include among other factors,  an examination of the demographics, unmet needs of the community, and input from community stakeholders</w:t>
            </w:r>
            <w:r w:rsidRPr="00E9383B">
              <w:rPr>
                <w:rFonts w:ascii="Times New Roman" w:hAnsi="Times New Roman"/>
              </w:rPr>
              <w:t xml:space="preserve">. </w:t>
            </w:r>
          </w:p>
          <w:p w14:paraId="72B8ED98" w14:textId="77777777" w:rsidR="00FC6CE0" w:rsidRPr="00E9383B" w:rsidRDefault="00FC6CE0" w:rsidP="0040607A">
            <w:pPr>
              <w:widowControl w:val="0"/>
              <w:spacing w:after="0" w:line="240" w:lineRule="auto"/>
              <w:jc w:val="both"/>
              <w:rPr>
                <w:rFonts w:ascii="Times New Roman" w:hAnsi="Times New Roman"/>
              </w:rPr>
            </w:pPr>
          </w:p>
          <w:p w14:paraId="72FDD411" w14:textId="54A2558D" w:rsidR="00F6053E" w:rsidRPr="00E9383B" w:rsidRDefault="00FD3AB3" w:rsidP="0040607A">
            <w:pPr>
              <w:widowControl w:val="0"/>
              <w:spacing w:after="0" w:line="240" w:lineRule="auto"/>
              <w:jc w:val="both"/>
              <w:rPr>
                <w:rFonts w:ascii="Times New Roman" w:hAnsi="Times New Roman"/>
              </w:rPr>
            </w:pPr>
            <w:r w:rsidRPr="00E9383B">
              <w:rPr>
                <w:rFonts w:ascii="Times New Roman" w:hAnsi="Times New Roman"/>
              </w:rPr>
              <w:t xml:space="preserve">During the last </w:t>
            </w:r>
            <w:r w:rsidR="00941E96" w:rsidRPr="00E9383B">
              <w:rPr>
                <w:rFonts w:ascii="Times New Roman" w:hAnsi="Times New Roman"/>
              </w:rPr>
              <w:t>five (5)</w:t>
            </w:r>
            <w:r w:rsidRPr="00E9383B">
              <w:rPr>
                <w:rFonts w:ascii="Times New Roman" w:hAnsi="Times New Roman"/>
              </w:rPr>
              <w:t xml:space="preserve"> years, Pinnacle has established</w:t>
            </w:r>
            <w:r w:rsidRPr="00E9383B">
              <w:rPr>
                <w:rFonts w:ascii="Times New Roman" w:hAnsi="Times New Roman"/>
                <w:color w:val="FF0000"/>
              </w:rPr>
              <w:t xml:space="preserve"> </w:t>
            </w:r>
            <w:r w:rsidR="00941E96" w:rsidRPr="00E9383B">
              <w:rPr>
                <w:rFonts w:ascii="Times New Roman" w:hAnsi="Times New Roman"/>
              </w:rPr>
              <w:t>1</w:t>
            </w:r>
            <w:r w:rsidR="004E248A" w:rsidRPr="00E9383B">
              <w:rPr>
                <w:rFonts w:ascii="Times New Roman" w:hAnsi="Times New Roman"/>
              </w:rPr>
              <w:t>5</w:t>
            </w:r>
            <w:r w:rsidRPr="00E9383B">
              <w:rPr>
                <w:rFonts w:ascii="Times New Roman" w:hAnsi="Times New Roman"/>
              </w:rPr>
              <w:t xml:space="preserve"> DeNovo OTP Facilities</w:t>
            </w:r>
            <w:r w:rsidR="00941E96" w:rsidRPr="00E9383B">
              <w:rPr>
                <w:rFonts w:ascii="Times New Roman" w:hAnsi="Times New Roman"/>
              </w:rPr>
              <w:t xml:space="preserve"> within Ohio and New Jersey, </w:t>
            </w:r>
            <w:r w:rsidR="004E248A" w:rsidRPr="00E9383B">
              <w:rPr>
                <w:rFonts w:ascii="Times New Roman" w:hAnsi="Times New Roman"/>
              </w:rPr>
              <w:t xml:space="preserve">one (1) 3.7 Detoxification and one (1) Residential Treatment facility in Ohio, which provide </w:t>
            </w:r>
            <w:r w:rsidR="00941E96" w:rsidRPr="00E9383B">
              <w:rPr>
                <w:rFonts w:ascii="Times New Roman" w:hAnsi="Times New Roman"/>
              </w:rPr>
              <w:t>inpatient, withdrawal management, partial hospitalization, intensive outpatient and outpatient treatment; two (2) Residential Treatment / Sub-Acute treatment facilities in Indiana, which provide detoxification, inpatient, and intensive outpatient treatment</w:t>
            </w:r>
            <w:r w:rsidR="00017858" w:rsidRPr="00E9383B">
              <w:rPr>
                <w:rFonts w:ascii="Times New Roman" w:hAnsi="Times New Roman"/>
              </w:rPr>
              <w:t xml:space="preserve">; two (2) Partial Hospitalization Programs with housing in Virginia; and </w:t>
            </w:r>
            <w:r w:rsidR="004E248A" w:rsidRPr="00E9383B">
              <w:rPr>
                <w:rFonts w:ascii="Times New Roman" w:hAnsi="Times New Roman"/>
              </w:rPr>
              <w:t>three (3) Residential Treatment facilities</w:t>
            </w:r>
            <w:r w:rsidR="00017858" w:rsidRPr="00E9383B">
              <w:rPr>
                <w:rFonts w:ascii="Times New Roman" w:hAnsi="Times New Roman"/>
              </w:rPr>
              <w:t xml:space="preserve"> in Kentucky which provides </w:t>
            </w:r>
            <w:r w:rsidR="004E248A" w:rsidRPr="00E9383B">
              <w:rPr>
                <w:rFonts w:ascii="Times New Roman" w:hAnsi="Times New Roman"/>
              </w:rPr>
              <w:t xml:space="preserve">withdrawal management, residential, partial hospitalization, intensive outpatient with recovery housing along with medication assisted treatment services.  </w:t>
            </w:r>
          </w:p>
          <w:p w14:paraId="790D754E" w14:textId="77777777" w:rsidR="004E248A" w:rsidRPr="00E9383B" w:rsidRDefault="004E248A" w:rsidP="0040607A">
            <w:pPr>
              <w:widowControl w:val="0"/>
              <w:spacing w:after="0" w:line="240" w:lineRule="auto"/>
              <w:jc w:val="both"/>
              <w:rPr>
                <w:rFonts w:ascii="Times New Roman" w:hAnsi="Times New Roman"/>
              </w:rPr>
            </w:pPr>
          </w:p>
          <w:p w14:paraId="7383E273" w14:textId="0C11C5F6" w:rsidR="00DA72AF" w:rsidRPr="00E9383B" w:rsidRDefault="00DA72AF" w:rsidP="0040607A">
            <w:pPr>
              <w:widowControl w:val="0"/>
              <w:spacing w:after="0" w:line="240" w:lineRule="auto"/>
              <w:jc w:val="both"/>
              <w:rPr>
                <w:rFonts w:ascii="Times New Roman" w:hAnsi="Times New Roman"/>
              </w:rPr>
            </w:pPr>
            <w:r w:rsidRPr="00E9383B">
              <w:rPr>
                <w:rFonts w:ascii="Times New Roman" w:hAnsi="Times New Roman"/>
              </w:rPr>
              <w:t>Pinnacle has a committed development</w:t>
            </w:r>
            <w:r w:rsidR="00F932B6" w:rsidRPr="00E9383B">
              <w:rPr>
                <w:rFonts w:ascii="Times New Roman" w:hAnsi="Times New Roman"/>
              </w:rPr>
              <w:t xml:space="preserve"> </w:t>
            </w:r>
            <w:r w:rsidRPr="00E9383B">
              <w:rPr>
                <w:rFonts w:ascii="Times New Roman" w:hAnsi="Times New Roman"/>
              </w:rPr>
              <w:t xml:space="preserve">and leadership team comprised of </w:t>
            </w:r>
            <w:r w:rsidR="00F932B6" w:rsidRPr="00E9383B">
              <w:rPr>
                <w:rFonts w:ascii="Times New Roman" w:hAnsi="Times New Roman"/>
              </w:rPr>
              <w:t xml:space="preserve">corporate </w:t>
            </w:r>
            <w:r w:rsidRPr="00E9383B">
              <w:rPr>
                <w:rFonts w:ascii="Times New Roman" w:hAnsi="Times New Roman"/>
              </w:rPr>
              <w:t>licensing and regulatory specialists, data analysist, construction</w:t>
            </w:r>
            <w:r w:rsidR="004E248A" w:rsidRPr="00E9383B">
              <w:rPr>
                <w:rFonts w:ascii="Times New Roman" w:hAnsi="Times New Roman"/>
              </w:rPr>
              <w:t xml:space="preserve"> and real estate</w:t>
            </w:r>
            <w:r w:rsidRPr="00E9383B">
              <w:rPr>
                <w:rFonts w:ascii="Times New Roman" w:hAnsi="Times New Roman"/>
              </w:rPr>
              <w:t xml:space="preserve"> managers, </w:t>
            </w:r>
            <w:r w:rsidR="004E248A" w:rsidRPr="00E9383B">
              <w:rPr>
                <w:rFonts w:ascii="Times New Roman" w:hAnsi="Times New Roman"/>
              </w:rPr>
              <w:t>compliance and quality supports, field managers</w:t>
            </w:r>
            <w:r w:rsidR="00710BF9">
              <w:rPr>
                <w:rFonts w:ascii="Times New Roman" w:hAnsi="Times New Roman"/>
              </w:rPr>
              <w:t>, patient navigators, call center specialists</w:t>
            </w:r>
            <w:r w:rsidR="004E248A" w:rsidRPr="00E9383B">
              <w:rPr>
                <w:rFonts w:ascii="Times New Roman" w:hAnsi="Times New Roman"/>
              </w:rPr>
              <w:t xml:space="preserve">, as well as </w:t>
            </w:r>
            <w:r w:rsidR="00F932B6" w:rsidRPr="00E9383B">
              <w:rPr>
                <w:rFonts w:ascii="Times New Roman" w:hAnsi="Times New Roman"/>
              </w:rPr>
              <w:t xml:space="preserve">operations staff. </w:t>
            </w:r>
          </w:p>
          <w:p w14:paraId="05AABADF" w14:textId="207CA063" w:rsidR="00017858" w:rsidRDefault="00017858" w:rsidP="0040607A">
            <w:pPr>
              <w:widowControl w:val="0"/>
              <w:spacing w:after="0" w:line="240" w:lineRule="auto"/>
              <w:jc w:val="both"/>
            </w:pPr>
          </w:p>
        </w:tc>
      </w:tr>
    </w:tbl>
    <w:p w14:paraId="23AE432E" w14:textId="77777777" w:rsidR="0068118E" w:rsidRDefault="0068118E" w:rsidP="0040607A">
      <w:pPr>
        <w:jc w:val="both"/>
        <w:rPr>
          <w:rFonts w:ascii="Times New Roman" w:hAnsi="Times New Roman"/>
          <w:b/>
        </w:rPr>
      </w:pPr>
    </w:p>
    <w:p w14:paraId="3CE804B0" w14:textId="2312CF7A" w:rsidR="0040607A" w:rsidRPr="003B5BCC" w:rsidRDefault="0040607A" w:rsidP="0040607A">
      <w:pPr>
        <w:jc w:val="both"/>
        <w:rPr>
          <w:rFonts w:ascii="Times New Roman" w:hAnsi="Times New Roman"/>
          <w:b/>
        </w:rPr>
      </w:pPr>
      <w:r w:rsidRPr="003B5BCC">
        <w:rPr>
          <w:rFonts w:ascii="Times New Roman" w:hAnsi="Times New Roman"/>
          <w:b/>
        </w:rPr>
        <w:t xml:space="preserve">Business Relationships </w:t>
      </w:r>
    </w:p>
    <w:p w14:paraId="2C08ACCE" w14:textId="12099A97" w:rsidR="0040607A" w:rsidRDefault="0040607A" w:rsidP="0040607A">
      <w:pPr>
        <w:pStyle w:val="ListParagraph"/>
        <w:widowControl w:val="0"/>
        <w:numPr>
          <w:ilvl w:val="0"/>
          <w:numId w:val="3"/>
        </w:numPr>
        <w:spacing w:after="0" w:line="240" w:lineRule="auto"/>
        <w:contextualSpacing w:val="0"/>
        <w:jc w:val="both"/>
      </w:pPr>
      <w:r w:rsidRPr="003B5BCC">
        <w:t>Please describe your existing relationships with other OTPs in the State of Indiana.</w:t>
      </w:r>
    </w:p>
    <w:tbl>
      <w:tblPr>
        <w:tblStyle w:val="TableGrid"/>
        <w:tblW w:w="0" w:type="auto"/>
        <w:tblLook w:val="04A0" w:firstRow="1" w:lastRow="0" w:firstColumn="1" w:lastColumn="0" w:noHBand="0" w:noVBand="1"/>
      </w:tblPr>
      <w:tblGrid>
        <w:gridCol w:w="9350"/>
      </w:tblGrid>
      <w:tr w:rsidR="0040607A" w14:paraId="16FC0F5F" w14:textId="77777777" w:rsidTr="0064324B">
        <w:tc>
          <w:tcPr>
            <w:tcW w:w="9350" w:type="dxa"/>
            <w:shd w:val="clear" w:color="auto" w:fill="FFFF00"/>
          </w:tcPr>
          <w:p w14:paraId="7C929254" w14:textId="7033ABA9" w:rsidR="00FE5F08" w:rsidRPr="00E9383B" w:rsidRDefault="00FE5F08" w:rsidP="0040607A">
            <w:pPr>
              <w:widowControl w:val="0"/>
              <w:spacing w:after="0" w:line="240" w:lineRule="auto"/>
              <w:jc w:val="both"/>
              <w:rPr>
                <w:rFonts w:ascii="Times New Roman" w:hAnsi="Times New Roman"/>
              </w:rPr>
            </w:pPr>
            <w:r w:rsidRPr="00E9383B">
              <w:rPr>
                <w:rFonts w:ascii="Times New Roman" w:hAnsi="Times New Roman"/>
              </w:rPr>
              <w:t xml:space="preserve">Pinnacle’s existing residential treatment centers – Recovery Works Merrillville and Recovery Works Cambridge City have established relationships throughout their communities with OTPs in the state of Indiana.  Recovery Works Cambridge City </w:t>
            </w:r>
            <w:r w:rsidR="00FC6CE0" w:rsidRPr="00E9383B">
              <w:rPr>
                <w:rFonts w:ascii="Times New Roman" w:hAnsi="Times New Roman"/>
              </w:rPr>
              <w:t>has</w:t>
            </w:r>
            <w:r w:rsidRPr="00E9383B">
              <w:rPr>
                <w:rFonts w:ascii="Times New Roman" w:hAnsi="Times New Roman"/>
              </w:rPr>
              <w:t xml:space="preserve"> work</w:t>
            </w:r>
            <w:r w:rsidR="00FC6CE0" w:rsidRPr="00E9383B">
              <w:rPr>
                <w:rFonts w:ascii="Times New Roman" w:hAnsi="Times New Roman"/>
              </w:rPr>
              <w:t>ed</w:t>
            </w:r>
            <w:r w:rsidRPr="00E9383B">
              <w:rPr>
                <w:rFonts w:ascii="Times New Roman" w:hAnsi="Times New Roman"/>
              </w:rPr>
              <w:t xml:space="preserve"> with two (2) existing OTPs in Richmond, Indiana.  During treatment, patients who are diagnosed with opioid use disorder, receive education about medication assisted treatment (MAT) and are offered </w:t>
            </w:r>
            <w:r w:rsidR="00FC6CE0" w:rsidRPr="00E9383B">
              <w:rPr>
                <w:rFonts w:ascii="Times New Roman" w:hAnsi="Times New Roman"/>
              </w:rPr>
              <w:t xml:space="preserve">Buprenorphine if clinically and medically appropriate.  Patients are maintained and then referred to an X-Waivered Buprenorphine provider for on-going care in their home community.  Vivitrol is an option for patients with Opioid Use Disorder (OUD) and can be administered on-site prior to discharge from the residential treatment program.  </w:t>
            </w:r>
          </w:p>
          <w:p w14:paraId="3190F049" w14:textId="77777777" w:rsidR="00FE5F08" w:rsidRPr="00E9383B" w:rsidRDefault="00FE5F08" w:rsidP="0040607A">
            <w:pPr>
              <w:widowControl w:val="0"/>
              <w:spacing w:after="0" w:line="240" w:lineRule="auto"/>
              <w:jc w:val="both"/>
              <w:rPr>
                <w:rFonts w:ascii="Times New Roman" w:hAnsi="Times New Roman"/>
              </w:rPr>
            </w:pPr>
          </w:p>
          <w:p w14:paraId="7A5B2DE1" w14:textId="2DF7CBE3" w:rsidR="0040607A" w:rsidRPr="00E9383B" w:rsidRDefault="00FE5F08" w:rsidP="0040607A">
            <w:pPr>
              <w:widowControl w:val="0"/>
              <w:spacing w:after="0" w:line="240" w:lineRule="auto"/>
              <w:jc w:val="both"/>
              <w:rPr>
                <w:rFonts w:ascii="Times New Roman" w:hAnsi="Times New Roman"/>
              </w:rPr>
            </w:pPr>
            <w:r w:rsidRPr="00E9383B">
              <w:rPr>
                <w:rFonts w:ascii="Times New Roman" w:hAnsi="Times New Roman"/>
              </w:rPr>
              <w:t xml:space="preserve">Recovery Works Merrillville incorporates medication assisted treatment during detoxification as a step down or taper during the residential component of treatment, as needed, </w:t>
            </w:r>
            <w:r w:rsidR="00FC6CE0" w:rsidRPr="00E9383B">
              <w:rPr>
                <w:rFonts w:ascii="Times New Roman" w:hAnsi="Times New Roman"/>
              </w:rPr>
              <w:t xml:space="preserve">as well as a maintenance MOUD.  </w:t>
            </w:r>
            <w:r w:rsidRPr="00E9383B">
              <w:rPr>
                <w:rFonts w:ascii="Times New Roman" w:hAnsi="Times New Roman"/>
              </w:rPr>
              <w:t xml:space="preserve">Patients are prescribed medications based upon their drug of choice, severity of withdrawal and overall health.  Referrals to local OTPs are provided to patients who may need to continue their medication assisted treatment.    </w:t>
            </w:r>
          </w:p>
        </w:tc>
      </w:tr>
    </w:tbl>
    <w:p w14:paraId="157C456F" w14:textId="77777777" w:rsidR="0040607A" w:rsidRPr="003B5BCC" w:rsidRDefault="0040607A" w:rsidP="0040607A">
      <w:pPr>
        <w:widowControl w:val="0"/>
        <w:spacing w:after="0" w:line="240" w:lineRule="auto"/>
        <w:jc w:val="both"/>
      </w:pPr>
    </w:p>
    <w:p w14:paraId="63DA1EA5" w14:textId="6C5B082A" w:rsidR="0040607A" w:rsidRDefault="0040607A" w:rsidP="0040607A">
      <w:pPr>
        <w:pStyle w:val="ListParagraph"/>
        <w:widowControl w:val="0"/>
        <w:numPr>
          <w:ilvl w:val="0"/>
          <w:numId w:val="3"/>
        </w:numPr>
        <w:spacing w:after="0" w:line="240" w:lineRule="auto"/>
        <w:contextualSpacing w:val="0"/>
        <w:jc w:val="both"/>
      </w:pPr>
      <w:r w:rsidRPr="003B5BCC">
        <w:t>Please describe your existing relationships with Community Mental Health Centers.</w:t>
      </w:r>
    </w:p>
    <w:tbl>
      <w:tblPr>
        <w:tblStyle w:val="TableGrid"/>
        <w:tblW w:w="0" w:type="auto"/>
        <w:tblLook w:val="04A0" w:firstRow="1" w:lastRow="0" w:firstColumn="1" w:lastColumn="0" w:noHBand="0" w:noVBand="1"/>
      </w:tblPr>
      <w:tblGrid>
        <w:gridCol w:w="9350"/>
      </w:tblGrid>
      <w:tr w:rsidR="0040607A" w14:paraId="5DC3F8E7" w14:textId="77777777" w:rsidTr="0064324B">
        <w:tc>
          <w:tcPr>
            <w:tcW w:w="9350" w:type="dxa"/>
            <w:shd w:val="clear" w:color="auto" w:fill="FFFF00"/>
          </w:tcPr>
          <w:p w14:paraId="1A3AD32C" w14:textId="4F383053" w:rsidR="0040607A" w:rsidRPr="00E9383B" w:rsidRDefault="00E85973" w:rsidP="0040607A">
            <w:pPr>
              <w:widowControl w:val="0"/>
              <w:spacing w:after="0" w:line="240" w:lineRule="auto"/>
              <w:jc w:val="both"/>
              <w:rPr>
                <w:rFonts w:ascii="Times New Roman" w:hAnsi="Times New Roman"/>
              </w:rPr>
            </w:pPr>
            <w:r w:rsidRPr="00E9383B">
              <w:rPr>
                <w:rFonts w:ascii="Times New Roman" w:hAnsi="Times New Roman"/>
              </w:rPr>
              <w:t>Recovery Works Merrillville has established relationships with Regional Mental Health locations in Hammond, Merrillville</w:t>
            </w:r>
            <w:r w:rsidR="00C77D93" w:rsidRPr="00E9383B">
              <w:rPr>
                <w:rFonts w:ascii="Times New Roman" w:hAnsi="Times New Roman"/>
              </w:rPr>
              <w:t xml:space="preserve"> and East Chicago, Indiana in an effort to provide cross referrals and additional options for patients’ </w:t>
            </w:r>
            <w:r w:rsidR="008977FD" w:rsidRPr="00E9383B">
              <w:rPr>
                <w:rFonts w:ascii="Times New Roman" w:hAnsi="Times New Roman"/>
              </w:rPr>
              <w:t xml:space="preserve">during </w:t>
            </w:r>
            <w:r w:rsidR="00C77D93" w:rsidRPr="00E9383B">
              <w:rPr>
                <w:rFonts w:ascii="Times New Roman" w:hAnsi="Times New Roman"/>
              </w:rPr>
              <w:t xml:space="preserve">discharge and continuing care planning.  </w:t>
            </w:r>
            <w:r w:rsidR="00710BF9">
              <w:rPr>
                <w:rFonts w:ascii="Times New Roman" w:hAnsi="Times New Roman"/>
              </w:rPr>
              <w:t>In addition, Pinnacle has built relationships with CMHCs and other public and private partners throughout the country, understanding that co-occuring treatment collaboration and options are a necessary component to a patient’s success.</w:t>
            </w:r>
          </w:p>
        </w:tc>
      </w:tr>
    </w:tbl>
    <w:p w14:paraId="2C8EE936" w14:textId="77777777" w:rsidR="0040607A" w:rsidRPr="003B5BCC" w:rsidRDefault="0040607A" w:rsidP="0040607A">
      <w:pPr>
        <w:widowControl w:val="0"/>
        <w:spacing w:after="0" w:line="240" w:lineRule="auto"/>
        <w:jc w:val="both"/>
      </w:pPr>
    </w:p>
    <w:p w14:paraId="41D6888B" w14:textId="642A792D" w:rsidR="0040607A" w:rsidRDefault="0040607A" w:rsidP="0040607A">
      <w:pPr>
        <w:pStyle w:val="ListParagraph"/>
        <w:widowControl w:val="0"/>
        <w:numPr>
          <w:ilvl w:val="0"/>
          <w:numId w:val="3"/>
        </w:numPr>
        <w:spacing w:after="0" w:line="240" w:lineRule="auto"/>
        <w:contextualSpacing w:val="0"/>
        <w:jc w:val="both"/>
      </w:pPr>
      <w:r w:rsidRPr="003B5BCC">
        <w:t>Please describe your existing relationships with hospitals licensed under IC 16-21.</w:t>
      </w:r>
    </w:p>
    <w:tbl>
      <w:tblPr>
        <w:tblStyle w:val="TableGrid"/>
        <w:tblW w:w="0" w:type="auto"/>
        <w:tblLook w:val="04A0" w:firstRow="1" w:lastRow="0" w:firstColumn="1" w:lastColumn="0" w:noHBand="0" w:noVBand="1"/>
      </w:tblPr>
      <w:tblGrid>
        <w:gridCol w:w="9350"/>
      </w:tblGrid>
      <w:tr w:rsidR="0040607A" w14:paraId="19488429" w14:textId="77777777" w:rsidTr="0064324B">
        <w:tc>
          <w:tcPr>
            <w:tcW w:w="9350" w:type="dxa"/>
            <w:shd w:val="clear" w:color="auto" w:fill="FFFF00"/>
          </w:tcPr>
          <w:p w14:paraId="32CA6319" w14:textId="23F834F4" w:rsidR="0040607A" w:rsidRPr="00E9383B" w:rsidRDefault="008977FD" w:rsidP="0040607A">
            <w:pPr>
              <w:widowControl w:val="0"/>
              <w:spacing w:after="0" w:line="240" w:lineRule="auto"/>
              <w:jc w:val="both"/>
              <w:rPr>
                <w:rFonts w:ascii="Times New Roman" w:hAnsi="Times New Roman"/>
              </w:rPr>
            </w:pPr>
            <w:r w:rsidRPr="00E9383B">
              <w:rPr>
                <w:rFonts w:ascii="Times New Roman" w:hAnsi="Times New Roman"/>
              </w:rPr>
              <w:t xml:space="preserve">Recovery Works Merrillville has established relationships with Methodist Southlake Hospital which is in close proximity to the facility and has the capability of treating emergency cases when necessary.  Franciscan Health Dyer Hospital is a referral resource for individuals requiring step-down services.  Recovery Works Cambridge City primarily serves individuals with addiction that have HIP or Indiana Medicaid as a payor source; therefore, the facility works with hospitals across the state to ensure the </w:t>
            </w:r>
            <w:r w:rsidRPr="00E9383B">
              <w:rPr>
                <w:rFonts w:ascii="Times New Roman" w:hAnsi="Times New Roman"/>
              </w:rPr>
              <w:lastRenderedPageBreak/>
              <w:t xml:space="preserve">appropriate referrals are given to individuals.  </w:t>
            </w:r>
          </w:p>
        </w:tc>
      </w:tr>
    </w:tbl>
    <w:p w14:paraId="0E889B21" w14:textId="77777777" w:rsidR="00710BF9" w:rsidRPr="003B5BCC" w:rsidRDefault="00710BF9" w:rsidP="0040607A">
      <w:pPr>
        <w:widowControl w:val="0"/>
        <w:spacing w:after="0" w:line="240" w:lineRule="auto"/>
        <w:jc w:val="both"/>
      </w:pPr>
    </w:p>
    <w:p w14:paraId="7F8A4F5D" w14:textId="77777777" w:rsidR="0040607A" w:rsidRPr="003B5BCC" w:rsidRDefault="0040607A" w:rsidP="0040607A">
      <w:pPr>
        <w:jc w:val="both"/>
        <w:rPr>
          <w:rFonts w:ascii="Times New Roman" w:hAnsi="Times New Roman"/>
          <w:b/>
        </w:rPr>
      </w:pPr>
      <w:r w:rsidRPr="003B5BCC">
        <w:rPr>
          <w:rFonts w:ascii="Times New Roman" w:hAnsi="Times New Roman"/>
          <w:b/>
        </w:rPr>
        <w:t>Community Experience</w:t>
      </w:r>
    </w:p>
    <w:p w14:paraId="78139473" w14:textId="4DA4A479" w:rsidR="0040607A" w:rsidRDefault="0040607A" w:rsidP="0040607A">
      <w:pPr>
        <w:pStyle w:val="ListParagraph"/>
        <w:widowControl w:val="0"/>
        <w:numPr>
          <w:ilvl w:val="0"/>
          <w:numId w:val="4"/>
        </w:numPr>
        <w:spacing w:after="0" w:line="240" w:lineRule="auto"/>
        <w:contextualSpacing w:val="0"/>
        <w:jc w:val="both"/>
      </w:pPr>
      <w:r w:rsidRPr="003B5BCC">
        <w:t xml:space="preserve">Please describe your experience promoting community integration and acceptance of medication assisted treatment including OTPs.  </w:t>
      </w:r>
    </w:p>
    <w:tbl>
      <w:tblPr>
        <w:tblStyle w:val="TableGrid"/>
        <w:tblW w:w="0" w:type="auto"/>
        <w:tblLook w:val="04A0" w:firstRow="1" w:lastRow="0" w:firstColumn="1" w:lastColumn="0" w:noHBand="0" w:noVBand="1"/>
      </w:tblPr>
      <w:tblGrid>
        <w:gridCol w:w="9350"/>
      </w:tblGrid>
      <w:tr w:rsidR="0040607A" w14:paraId="7DAFDBBC" w14:textId="77777777" w:rsidTr="0064324B">
        <w:tc>
          <w:tcPr>
            <w:tcW w:w="9350" w:type="dxa"/>
            <w:shd w:val="clear" w:color="auto" w:fill="FFFF00"/>
          </w:tcPr>
          <w:p w14:paraId="6094016B" w14:textId="6972D9B1" w:rsidR="0040607A" w:rsidRPr="00E9383B" w:rsidRDefault="008778C8" w:rsidP="0040607A">
            <w:pPr>
              <w:widowControl w:val="0"/>
              <w:spacing w:after="0" w:line="240" w:lineRule="auto"/>
              <w:jc w:val="both"/>
              <w:rPr>
                <w:rFonts w:ascii="Times New Roman" w:hAnsi="Times New Roman"/>
              </w:rPr>
            </w:pPr>
            <w:r w:rsidRPr="00E9383B">
              <w:rPr>
                <w:rFonts w:ascii="Times New Roman" w:hAnsi="Times New Roman"/>
              </w:rPr>
              <w:t xml:space="preserve">In an effort to reduce the stigma associated with medication assisted treatment and the substance abuse population, Pinnacle promotes awareness of effectual treatment approaches through the promotion of treatment needs, efficacy and methodologies while simultaneously improving the relationship(s) with the surrounding community.   </w:t>
            </w:r>
          </w:p>
          <w:p w14:paraId="76165295" w14:textId="516B24ED" w:rsidR="00FC6CE0" w:rsidRDefault="00FC6CE0" w:rsidP="0040607A">
            <w:pPr>
              <w:widowControl w:val="0"/>
              <w:spacing w:after="0" w:line="240" w:lineRule="auto"/>
              <w:jc w:val="both"/>
            </w:pPr>
          </w:p>
          <w:p w14:paraId="79AC6969" w14:textId="77777777" w:rsidR="00353250" w:rsidRPr="00E9383B" w:rsidRDefault="00FC6CE0" w:rsidP="0040607A">
            <w:pPr>
              <w:widowControl w:val="0"/>
              <w:spacing w:after="0" w:line="240" w:lineRule="auto"/>
              <w:jc w:val="both"/>
              <w:rPr>
                <w:rFonts w:ascii="Times New Roman" w:hAnsi="Times New Roman"/>
              </w:rPr>
            </w:pPr>
            <w:r w:rsidRPr="00E9383B">
              <w:rPr>
                <w:rFonts w:ascii="Times New Roman" w:hAnsi="Times New Roman"/>
              </w:rPr>
              <w:t xml:space="preserve">Pinnacle leaders are engaged with each community in which </w:t>
            </w:r>
            <w:r w:rsidR="00353250" w:rsidRPr="00E9383B">
              <w:rPr>
                <w:rFonts w:ascii="Times New Roman" w:hAnsi="Times New Roman"/>
              </w:rPr>
              <w:t>we</w:t>
            </w:r>
            <w:r w:rsidRPr="00E9383B">
              <w:rPr>
                <w:rFonts w:ascii="Times New Roman" w:hAnsi="Times New Roman"/>
              </w:rPr>
              <w:t xml:space="preserve"> operate.  This is done in a variety of ways that include working with local hospitals, criminal justice systems, first responders, local coalitions, Chamber of Commerce, and other treatment providers.  Pinnacle has two (2) OTP leaders who are on the board of the American Association for the Treatment of Opiate Dependence (AATOD) where educating local and federal legislators is at the forefront.  </w:t>
            </w:r>
          </w:p>
          <w:p w14:paraId="629216DA" w14:textId="77777777" w:rsidR="00353250" w:rsidRDefault="00353250" w:rsidP="0040607A">
            <w:pPr>
              <w:widowControl w:val="0"/>
              <w:spacing w:after="0" w:line="240" w:lineRule="auto"/>
              <w:jc w:val="both"/>
            </w:pPr>
          </w:p>
          <w:p w14:paraId="1674693F" w14:textId="3AB7A47F" w:rsidR="00FC6CE0" w:rsidRPr="00E9383B" w:rsidRDefault="00353250" w:rsidP="0040607A">
            <w:pPr>
              <w:widowControl w:val="0"/>
              <w:spacing w:after="0" w:line="240" w:lineRule="auto"/>
              <w:jc w:val="both"/>
              <w:rPr>
                <w:rFonts w:ascii="Times New Roman" w:hAnsi="Times New Roman"/>
              </w:rPr>
            </w:pPr>
            <w:r w:rsidRPr="00E9383B">
              <w:rPr>
                <w:rFonts w:ascii="Times New Roman" w:hAnsi="Times New Roman"/>
              </w:rPr>
              <w:t xml:space="preserve">Our facility directors coordinate and execute public relations and education activities that may include didactic sessions as a response to a community agency that seeks additional information about substance abuse, treatment modalities and professional development in the substance abuse field.  Many of our Pinnacle team members participate in health fairs, community task forces, mental health and HIV related activities to gain awareness as well as serve on steering committees that address community needs.  </w:t>
            </w:r>
            <w:r w:rsidR="00FC6CE0" w:rsidRPr="00E9383B">
              <w:rPr>
                <w:rFonts w:ascii="Times New Roman" w:hAnsi="Times New Roman"/>
              </w:rPr>
              <w:t xml:space="preserve">In addition, patient advocacy programming, which includes community engagement and education, is provided throughout the Pinnacle continuum of care.  </w:t>
            </w:r>
            <w:r w:rsidRPr="00E9383B">
              <w:rPr>
                <w:rFonts w:ascii="Times New Roman" w:hAnsi="Times New Roman"/>
              </w:rPr>
              <w:t>Pinnacle is committed to participating in local, state and national events which advocate for the reduction of the stigma associated with substance abuse and recovery.</w:t>
            </w:r>
          </w:p>
          <w:p w14:paraId="4C6C9C2A" w14:textId="16558242" w:rsidR="008778C8" w:rsidRDefault="008778C8" w:rsidP="0040607A">
            <w:pPr>
              <w:widowControl w:val="0"/>
              <w:spacing w:after="0" w:line="240" w:lineRule="auto"/>
              <w:jc w:val="both"/>
            </w:pPr>
          </w:p>
        </w:tc>
      </w:tr>
    </w:tbl>
    <w:p w14:paraId="4046980A" w14:textId="77777777" w:rsidR="0040607A" w:rsidRPr="003B5BCC" w:rsidRDefault="0040607A" w:rsidP="0040607A">
      <w:pPr>
        <w:widowControl w:val="0"/>
        <w:spacing w:after="0" w:line="240" w:lineRule="auto"/>
        <w:jc w:val="both"/>
      </w:pPr>
    </w:p>
    <w:p w14:paraId="2232EEC0" w14:textId="28D9C23A" w:rsidR="0040607A" w:rsidRDefault="0040607A" w:rsidP="0040607A">
      <w:pPr>
        <w:pStyle w:val="ListParagraph"/>
        <w:widowControl w:val="0"/>
        <w:numPr>
          <w:ilvl w:val="0"/>
          <w:numId w:val="4"/>
        </w:numPr>
        <w:spacing w:after="0" w:line="240" w:lineRule="auto"/>
        <w:contextualSpacing w:val="0"/>
        <w:jc w:val="both"/>
      </w:pPr>
      <w:r w:rsidRPr="003B5BCC">
        <w:t xml:space="preserve">What are the critical success factors in promoting community integration and acceptance of medication assisted treatment and OTPs? </w:t>
      </w:r>
    </w:p>
    <w:tbl>
      <w:tblPr>
        <w:tblStyle w:val="TableGrid"/>
        <w:tblW w:w="0" w:type="auto"/>
        <w:tblLook w:val="04A0" w:firstRow="1" w:lastRow="0" w:firstColumn="1" w:lastColumn="0" w:noHBand="0" w:noVBand="1"/>
      </w:tblPr>
      <w:tblGrid>
        <w:gridCol w:w="9350"/>
      </w:tblGrid>
      <w:tr w:rsidR="0040607A" w14:paraId="1257D9E5" w14:textId="77777777" w:rsidTr="0064324B">
        <w:tc>
          <w:tcPr>
            <w:tcW w:w="9350" w:type="dxa"/>
            <w:shd w:val="clear" w:color="auto" w:fill="FFFF00"/>
          </w:tcPr>
          <w:p w14:paraId="40EF4334" w14:textId="23D154DA" w:rsidR="00E85973" w:rsidRPr="00E9383B" w:rsidRDefault="00E85973" w:rsidP="0040607A">
            <w:pPr>
              <w:widowControl w:val="0"/>
              <w:spacing w:after="0" w:line="240" w:lineRule="auto"/>
              <w:jc w:val="both"/>
              <w:rPr>
                <w:rFonts w:ascii="Times New Roman" w:hAnsi="Times New Roman"/>
              </w:rPr>
            </w:pPr>
            <w:r w:rsidRPr="00E9383B">
              <w:rPr>
                <w:rFonts w:ascii="Times New Roman" w:hAnsi="Times New Roman"/>
              </w:rPr>
              <w:t>The identification of key stakeholders within the community is a critical factor in being successful with  the acceptance of OTPs and medication assisted treatment.  Pinnacle leadership and team members work to establish relationships and linkage agreements while providing education and awareness to the following groups:</w:t>
            </w:r>
          </w:p>
          <w:p w14:paraId="67EECA5C" w14:textId="573A44DC" w:rsidR="00E85973" w:rsidRPr="00E9383B" w:rsidRDefault="00E85973" w:rsidP="00E85973">
            <w:pPr>
              <w:pStyle w:val="ListParagraph"/>
              <w:widowControl w:val="0"/>
              <w:numPr>
                <w:ilvl w:val="0"/>
                <w:numId w:val="11"/>
              </w:numPr>
              <w:spacing w:after="0" w:line="240" w:lineRule="auto"/>
              <w:jc w:val="both"/>
            </w:pPr>
            <w:r w:rsidRPr="00E9383B">
              <w:t xml:space="preserve">Educational and vocational </w:t>
            </w:r>
            <w:proofErr w:type="gramStart"/>
            <w:r w:rsidRPr="00E9383B">
              <w:t>resources;</w:t>
            </w:r>
            <w:proofErr w:type="gramEnd"/>
          </w:p>
          <w:p w14:paraId="7170836F" w14:textId="635B7CD4" w:rsidR="00E85973" w:rsidRPr="00E9383B" w:rsidRDefault="00E85973" w:rsidP="00E85973">
            <w:pPr>
              <w:pStyle w:val="ListParagraph"/>
              <w:widowControl w:val="0"/>
              <w:numPr>
                <w:ilvl w:val="0"/>
                <w:numId w:val="11"/>
              </w:numPr>
              <w:spacing w:after="0" w:line="240" w:lineRule="auto"/>
              <w:jc w:val="both"/>
            </w:pPr>
            <w:proofErr w:type="gramStart"/>
            <w:r w:rsidRPr="00E9383B">
              <w:t>Hospitals;</w:t>
            </w:r>
            <w:proofErr w:type="gramEnd"/>
          </w:p>
          <w:p w14:paraId="47D0B5A5" w14:textId="41DA14DC" w:rsidR="00E85973" w:rsidRPr="00E9383B" w:rsidRDefault="00E85973" w:rsidP="00E85973">
            <w:pPr>
              <w:pStyle w:val="ListParagraph"/>
              <w:widowControl w:val="0"/>
              <w:numPr>
                <w:ilvl w:val="0"/>
                <w:numId w:val="11"/>
              </w:numPr>
              <w:spacing w:after="0" w:line="240" w:lineRule="auto"/>
              <w:jc w:val="both"/>
            </w:pPr>
            <w:r w:rsidRPr="00E9383B">
              <w:t xml:space="preserve">Healthcare </w:t>
            </w:r>
            <w:proofErr w:type="gramStart"/>
            <w:r w:rsidRPr="00E9383B">
              <w:t>clinics;</w:t>
            </w:r>
            <w:proofErr w:type="gramEnd"/>
            <w:r w:rsidRPr="00E9383B">
              <w:t xml:space="preserve"> </w:t>
            </w:r>
          </w:p>
          <w:p w14:paraId="665F1F33" w14:textId="6773D614" w:rsidR="00E85973" w:rsidRPr="00E9383B" w:rsidRDefault="00E85973" w:rsidP="00E85973">
            <w:pPr>
              <w:pStyle w:val="ListParagraph"/>
              <w:widowControl w:val="0"/>
              <w:numPr>
                <w:ilvl w:val="0"/>
                <w:numId w:val="11"/>
              </w:numPr>
              <w:spacing w:after="0" w:line="240" w:lineRule="auto"/>
              <w:jc w:val="both"/>
            </w:pPr>
            <w:r w:rsidRPr="00E9383B">
              <w:t xml:space="preserve">Mental Health centers and </w:t>
            </w:r>
            <w:proofErr w:type="gramStart"/>
            <w:r w:rsidRPr="00E9383B">
              <w:t>practitioners;</w:t>
            </w:r>
            <w:proofErr w:type="gramEnd"/>
          </w:p>
          <w:p w14:paraId="61E8A5B7" w14:textId="7E8BE7D7" w:rsidR="00E85973" w:rsidRPr="00E9383B" w:rsidRDefault="00E85973" w:rsidP="00E85973">
            <w:pPr>
              <w:pStyle w:val="ListParagraph"/>
              <w:widowControl w:val="0"/>
              <w:numPr>
                <w:ilvl w:val="0"/>
                <w:numId w:val="11"/>
              </w:numPr>
              <w:spacing w:after="0" w:line="240" w:lineRule="auto"/>
              <w:jc w:val="both"/>
            </w:pPr>
            <w:r w:rsidRPr="00E9383B">
              <w:t xml:space="preserve">Senior / Adult </w:t>
            </w:r>
            <w:proofErr w:type="gramStart"/>
            <w:r w:rsidRPr="00E9383B">
              <w:t>Services;</w:t>
            </w:r>
            <w:proofErr w:type="gramEnd"/>
          </w:p>
          <w:p w14:paraId="584A3092" w14:textId="61C15223" w:rsidR="00E85973" w:rsidRPr="00E9383B" w:rsidRDefault="00E85973" w:rsidP="00E85973">
            <w:pPr>
              <w:pStyle w:val="ListParagraph"/>
              <w:widowControl w:val="0"/>
              <w:numPr>
                <w:ilvl w:val="0"/>
                <w:numId w:val="11"/>
              </w:numPr>
              <w:spacing w:after="0" w:line="240" w:lineRule="auto"/>
              <w:jc w:val="both"/>
            </w:pPr>
            <w:r w:rsidRPr="00E9383B">
              <w:t xml:space="preserve">Law </w:t>
            </w:r>
            <w:proofErr w:type="gramStart"/>
            <w:r w:rsidRPr="00E9383B">
              <w:t>Enforcement;</w:t>
            </w:r>
            <w:proofErr w:type="gramEnd"/>
          </w:p>
          <w:p w14:paraId="5078E061" w14:textId="7B242ABA" w:rsidR="00E85973" w:rsidRPr="00E9383B" w:rsidRDefault="00E85973" w:rsidP="00E85973">
            <w:pPr>
              <w:pStyle w:val="ListParagraph"/>
              <w:widowControl w:val="0"/>
              <w:numPr>
                <w:ilvl w:val="0"/>
                <w:numId w:val="11"/>
              </w:numPr>
              <w:spacing w:after="0" w:line="240" w:lineRule="auto"/>
              <w:jc w:val="both"/>
            </w:pPr>
            <w:r w:rsidRPr="00E9383B">
              <w:t xml:space="preserve">Religious </w:t>
            </w:r>
            <w:proofErr w:type="gramStart"/>
            <w:r w:rsidRPr="00E9383B">
              <w:t>Centers;</w:t>
            </w:r>
            <w:proofErr w:type="gramEnd"/>
          </w:p>
          <w:p w14:paraId="35881C61" w14:textId="185D3754" w:rsidR="00E85973" w:rsidRPr="00E9383B" w:rsidRDefault="00E85973" w:rsidP="00E85973">
            <w:pPr>
              <w:pStyle w:val="ListParagraph"/>
              <w:widowControl w:val="0"/>
              <w:numPr>
                <w:ilvl w:val="0"/>
                <w:numId w:val="11"/>
              </w:numPr>
              <w:spacing w:after="0" w:line="240" w:lineRule="auto"/>
              <w:jc w:val="both"/>
            </w:pPr>
            <w:r w:rsidRPr="00E9383B">
              <w:t xml:space="preserve">Public </w:t>
            </w:r>
            <w:proofErr w:type="gramStart"/>
            <w:r w:rsidRPr="00E9383B">
              <w:t>Officials;</w:t>
            </w:r>
            <w:proofErr w:type="gramEnd"/>
          </w:p>
          <w:p w14:paraId="4B20594C" w14:textId="26964B47" w:rsidR="00E85973" w:rsidRPr="00E9383B" w:rsidRDefault="00E85973" w:rsidP="00E85973">
            <w:pPr>
              <w:pStyle w:val="ListParagraph"/>
              <w:widowControl w:val="0"/>
              <w:numPr>
                <w:ilvl w:val="0"/>
                <w:numId w:val="11"/>
              </w:numPr>
              <w:spacing w:after="0" w:line="240" w:lineRule="auto"/>
              <w:jc w:val="both"/>
            </w:pPr>
            <w:r w:rsidRPr="00E9383B">
              <w:t xml:space="preserve">Health and human service </w:t>
            </w:r>
            <w:proofErr w:type="gramStart"/>
            <w:r w:rsidRPr="00E9383B">
              <w:t>agencies;</w:t>
            </w:r>
            <w:proofErr w:type="gramEnd"/>
          </w:p>
          <w:p w14:paraId="6ED29E0F" w14:textId="3195C283" w:rsidR="00E85973" w:rsidRPr="00E9383B" w:rsidRDefault="00E85973" w:rsidP="00E85973">
            <w:pPr>
              <w:pStyle w:val="ListParagraph"/>
              <w:widowControl w:val="0"/>
              <w:numPr>
                <w:ilvl w:val="0"/>
                <w:numId w:val="11"/>
              </w:numPr>
              <w:spacing w:after="0" w:line="240" w:lineRule="auto"/>
              <w:jc w:val="both"/>
            </w:pPr>
            <w:r w:rsidRPr="00E9383B">
              <w:t xml:space="preserve">Local </w:t>
            </w:r>
            <w:proofErr w:type="gramStart"/>
            <w:r w:rsidRPr="00E9383B">
              <w:t>businesses;</w:t>
            </w:r>
            <w:proofErr w:type="gramEnd"/>
          </w:p>
          <w:p w14:paraId="5953E997" w14:textId="5AC47C55" w:rsidR="00E85973" w:rsidRPr="00E9383B" w:rsidRDefault="00E85973" w:rsidP="00E85973">
            <w:pPr>
              <w:pStyle w:val="ListParagraph"/>
              <w:widowControl w:val="0"/>
              <w:numPr>
                <w:ilvl w:val="0"/>
                <w:numId w:val="11"/>
              </w:numPr>
              <w:spacing w:after="0" w:line="240" w:lineRule="auto"/>
              <w:jc w:val="both"/>
            </w:pPr>
            <w:r w:rsidRPr="00E9383B">
              <w:t xml:space="preserve">Neighbors and Stakeholders; and </w:t>
            </w:r>
          </w:p>
          <w:p w14:paraId="3EE2AA96" w14:textId="523D41DB" w:rsidR="00E85973" w:rsidRPr="00E9383B" w:rsidRDefault="00E85973" w:rsidP="00E85973">
            <w:pPr>
              <w:pStyle w:val="ListParagraph"/>
              <w:widowControl w:val="0"/>
              <w:numPr>
                <w:ilvl w:val="0"/>
                <w:numId w:val="11"/>
              </w:numPr>
              <w:spacing w:after="0" w:line="240" w:lineRule="auto"/>
              <w:jc w:val="both"/>
            </w:pPr>
            <w:r w:rsidRPr="00E9383B">
              <w:t>Chamber of Commerce</w:t>
            </w:r>
            <w:r w:rsidR="00C61245">
              <w:t>.</w:t>
            </w:r>
          </w:p>
          <w:p w14:paraId="1D563D80" w14:textId="77777777" w:rsidR="00E85973" w:rsidRPr="00E9383B" w:rsidRDefault="00E85973" w:rsidP="0040607A">
            <w:pPr>
              <w:widowControl w:val="0"/>
              <w:spacing w:after="0" w:line="240" w:lineRule="auto"/>
              <w:jc w:val="both"/>
              <w:rPr>
                <w:rFonts w:ascii="Times New Roman" w:hAnsi="Times New Roman"/>
              </w:rPr>
            </w:pPr>
          </w:p>
          <w:p w14:paraId="5503EAE9" w14:textId="35F1EE78" w:rsidR="0040607A" w:rsidRPr="00E9383B" w:rsidRDefault="00FC6CE0" w:rsidP="0040607A">
            <w:pPr>
              <w:widowControl w:val="0"/>
              <w:spacing w:after="0" w:line="240" w:lineRule="auto"/>
              <w:jc w:val="both"/>
              <w:rPr>
                <w:rFonts w:ascii="Times New Roman" w:hAnsi="Times New Roman"/>
              </w:rPr>
            </w:pPr>
            <w:r w:rsidRPr="00E9383B">
              <w:rPr>
                <w:rFonts w:ascii="Times New Roman" w:hAnsi="Times New Roman"/>
              </w:rPr>
              <w:t xml:space="preserve">By reducing the stigma around medication assisted treatment, those persons who wouldn’t seek care before have less barriers in front of them.  A successful integration example is how our OTPs, in other </w:t>
            </w:r>
            <w:r w:rsidRPr="00E9383B">
              <w:rPr>
                <w:rFonts w:ascii="Times New Roman" w:hAnsi="Times New Roman"/>
              </w:rPr>
              <w:lastRenderedPageBreak/>
              <w:t xml:space="preserve">states, build relationships with social services, OBGYNs, and hospital delivery units prior to a mother delivering a child while she is in treatment and on medication for her Opioid Use Disorder.  Without this education and integration, the new mother would potentially be ”flagged” as a drug user and child protective services would be notified to have the newborn removed from her care.  Pinnacle works to ensure networks are built within the communities we operate in with the hopes of providing additional support for our patients.  It is our belief that the </w:t>
            </w:r>
            <w:r w:rsidR="008B1756" w:rsidRPr="00E9383B">
              <w:rPr>
                <w:rFonts w:ascii="Times New Roman" w:hAnsi="Times New Roman"/>
              </w:rPr>
              <w:t xml:space="preserve">involvement and support of family and criminal court judges are critical to the success of many of our patients.  </w:t>
            </w:r>
          </w:p>
        </w:tc>
      </w:tr>
    </w:tbl>
    <w:p w14:paraId="44FCF579" w14:textId="77777777" w:rsidR="0040607A" w:rsidRPr="003B5BCC" w:rsidRDefault="0040607A" w:rsidP="0040607A">
      <w:pPr>
        <w:widowControl w:val="0"/>
        <w:spacing w:after="0" w:line="240" w:lineRule="auto"/>
        <w:jc w:val="both"/>
      </w:pPr>
    </w:p>
    <w:p w14:paraId="5AA43407" w14:textId="77777777" w:rsidR="0040607A" w:rsidRDefault="0040607A" w:rsidP="0064324B">
      <w:pPr>
        <w:pStyle w:val="ListParagraph"/>
        <w:widowControl w:val="0"/>
        <w:numPr>
          <w:ilvl w:val="0"/>
          <w:numId w:val="4"/>
        </w:numPr>
        <w:spacing w:after="0" w:line="240" w:lineRule="auto"/>
        <w:contextualSpacing w:val="0"/>
        <w:jc w:val="both"/>
      </w:pPr>
      <w:r w:rsidRPr="003B5BCC">
        <w:t xml:space="preserve">Response must include a minimum of one letter of support from each of the following: elected city official, elected county official and city or county law enforcement.  </w:t>
      </w:r>
    </w:p>
    <w:tbl>
      <w:tblPr>
        <w:tblStyle w:val="TableGrid"/>
        <w:tblW w:w="0" w:type="auto"/>
        <w:tblLook w:val="04A0" w:firstRow="1" w:lastRow="0" w:firstColumn="1" w:lastColumn="0" w:noHBand="0" w:noVBand="1"/>
      </w:tblPr>
      <w:tblGrid>
        <w:gridCol w:w="9350"/>
      </w:tblGrid>
      <w:tr w:rsidR="0040607A" w14:paraId="3A3B7394" w14:textId="77777777" w:rsidTr="0064324B">
        <w:tc>
          <w:tcPr>
            <w:tcW w:w="9350" w:type="dxa"/>
            <w:shd w:val="clear" w:color="auto" w:fill="FFFF00"/>
          </w:tcPr>
          <w:p w14:paraId="14D648AE" w14:textId="3C4ECC75" w:rsidR="0040607A" w:rsidRPr="00E9383B" w:rsidRDefault="00571202" w:rsidP="0040607A">
            <w:pPr>
              <w:widowControl w:val="0"/>
              <w:spacing w:after="0" w:line="240" w:lineRule="auto"/>
              <w:jc w:val="both"/>
              <w:rPr>
                <w:rFonts w:ascii="Times New Roman" w:hAnsi="Times New Roman"/>
              </w:rPr>
            </w:pPr>
            <w:r w:rsidRPr="00E9383B">
              <w:rPr>
                <w:rFonts w:ascii="Times New Roman" w:hAnsi="Times New Roman"/>
              </w:rPr>
              <w:t>Please find atta</w:t>
            </w:r>
            <w:r w:rsidR="008B1756" w:rsidRPr="00E9383B">
              <w:rPr>
                <w:rFonts w:ascii="Times New Roman" w:hAnsi="Times New Roman"/>
              </w:rPr>
              <w:t xml:space="preserve">chment #2 </w:t>
            </w:r>
            <w:r w:rsidRPr="00E9383B">
              <w:rPr>
                <w:rFonts w:ascii="Times New Roman" w:hAnsi="Times New Roman"/>
              </w:rPr>
              <w:t>letters of support</w:t>
            </w:r>
            <w:r w:rsidR="008B1756" w:rsidRPr="00E9383B">
              <w:rPr>
                <w:rFonts w:ascii="Times New Roman" w:hAnsi="Times New Roman"/>
              </w:rPr>
              <w:t xml:space="preserve"> from the following individuals</w:t>
            </w:r>
            <w:r w:rsidRPr="00E9383B">
              <w:rPr>
                <w:rFonts w:ascii="Times New Roman" w:hAnsi="Times New Roman"/>
                <w:color w:val="000000" w:themeColor="text1"/>
              </w:rPr>
              <w:t>:</w:t>
            </w:r>
          </w:p>
          <w:p w14:paraId="4E54A4C0" w14:textId="77777777" w:rsidR="00571202" w:rsidRPr="00E9383B" w:rsidRDefault="00571202" w:rsidP="00571202">
            <w:pPr>
              <w:pStyle w:val="ListParagraph"/>
              <w:widowControl w:val="0"/>
              <w:numPr>
                <w:ilvl w:val="0"/>
                <w:numId w:val="9"/>
              </w:numPr>
              <w:spacing w:after="0" w:line="240" w:lineRule="auto"/>
              <w:jc w:val="both"/>
            </w:pPr>
            <w:r w:rsidRPr="00E9383B">
              <w:t>Mr. Ken Costin, City of Martinsville Mayor</w:t>
            </w:r>
          </w:p>
          <w:p w14:paraId="562AEA40" w14:textId="77E38607" w:rsidR="00571202" w:rsidRPr="00E9383B" w:rsidRDefault="002C0450" w:rsidP="00571202">
            <w:pPr>
              <w:pStyle w:val="ListParagraph"/>
              <w:widowControl w:val="0"/>
              <w:numPr>
                <w:ilvl w:val="0"/>
                <w:numId w:val="9"/>
              </w:numPr>
              <w:spacing w:after="0" w:line="240" w:lineRule="auto"/>
              <w:jc w:val="both"/>
            </w:pPr>
            <w:r w:rsidRPr="00E9383B">
              <w:t>Major David A. Rogers, Morgan County Sheriff’s Office</w:t>
            </w:r>
          </w:p>
          <w:p w14:paraId="2B0D59D1" w14:textId="324A2946" w:rsidR="00571202" w:rsidRDefault="00C453F9" w:rsidP="00571202">
            <w:pPr>
              <w:pStyle w:val="ListParagraph"/>
              <w:widowControl w:val="0"/>
              <w:numPr>
                <w:ilvl w:val="0"/>
                <w:numId w:val="9"/>
              </w:numPr>
              <w:spacing w:after="0" w:line="240" w:lineRule="auto"/>
              <w:jc w:val="both"/>
            </w:pPr>
            <w:r>
              <w:t>Mr. Kenneth Hale, Morgan County Commissioner</w:t>
            </w:r>
          </w:p>
        </w:tc>
      </w:tr>
    </w:tbl>
    <w:p w14:paraId="26E094F8" w14:textId="1203B044" w:rsidR="0040607A" w:rsidRPr="00576E52" w:rsidRDefault="0040607A" w:rsidP="00576E52">
      <w:pPr>
        <w:widowControl w:val="0"/>
        <w:spacing w:after="0" w:line="240" w:lineRule="auto"/>
        <w:jc w:val="both"/>
      </w:pPr>
      <w:r w:rsidRPr="003B5BCC">
        <w:t xml:space="preserve">   </w:t>
      </w:r>
    </w:p>
    <w:p w14:paraId="10BFAEC3" w14:textId="77777777" w:rsidR="0040607A" w:rsidRPr="003B5BCC" w:rsidRDefault="0040607A" w:rsidP="0040607A">
      <w:pPr>
        <w:jc w:val="both"/>
        <w:rPr>
          <w:rFonts w:ascii="Times New Roman" w:hAnsi="Times New Roman"/>
          <w:b/>
        </w:rPr>
      </w:pPr>
      <w:r w:rsidRPr="003B5BCC">
        <w:rPr>
          <w:rFonts w:ascii="Times New Roman" w:hAnsi="Times New Roman"/>
          <w:b/>
        </w:rPr>
        <w:t xml:space="preserve">Medications / Protocols </w:t>
      </w:r>
    </w:p>
    <w:p w14:paraId="24A018F4" w14:textId="7E742EF4" w:rsidR="0040607A" w:rsidRDefault="0040607A" w:rsidP="0040607A">
      <w:pPr>
        <w:pStyle w:val="ListParagraph"/>
        <w:widowControl w:val="0"/>
        <w:numPr>
          <w:ilvl w:val="0"/>
          <w:numId w:val="5"/>
        </w:numPr>
        <w:spacing w:after="0" w:line="240" w:lineRule="auto"/>
        <w:contextualSpacing w:val="0"/>
        <w:jc w:val="both"/>
      </w:pPr>
      <w:r w:rsidRPr="003B5BCC">
        <w:t xml:space="preserve">Please describe current medication and treatment protocols utilized in your existing addiction services.  If necessary, please include additional information as a separate attachment in your response to this </w:t>
      </w:r>
      <w:r>
        <w:t>RFI</w:t>
      </w:r>
      <w:r w:rsidRPr="003B5BCC">
        <w:t>.</w:t>
      </w:r>
    </w:p>
    <w:tbl>
      <w:tblPr>
        <w:tblStyle w:val="TableGrid"/>
        <w:tblW w:w="0" w:type="auto"/>
        <w:tblLook w:val="04A0" w:firstRow="1" w:lastRow="0" w:firstColumn="1" w:lastColumn="0" w:noHBand="0" w:noVBand="1"/>
      </w:tblPr>
      <w:tblGrid>
        <w:gridCol w:w="9350"/>
      </w:tblGrid>
      <w:tr w:rsidR="0040607A" w14:paraId="3DF8A7A9" w14:textId="77777777" w:rsidTr="0064324B">
        <w:tc>
          <w:tcPr>
            <w:tcW w:w="9350" w:type="dxa"/>
            <w:shd w:val="clear" w:color="auto" w:fill="FFFF00"/>
          </w:tcPr>
          <w:p w14:paraId="456AFCC8" w14:textId="18631983" w:rsidR="002A241A" w:rsidRPr="00E9383B" w:rsidRDefault="00A7339F" w:rsidP="0040607A">
            <w:pPr>
              <w:widowControl w:val="0"/>
              <w:spacing w:after="0" w:line="240" w:lineRule="auto"/>
              <w:jc w:val="both"/>
              <w:rPr>
                <w:rFonts w:ascii="Times New Roman" w:hAnsi="Times New Roman"/>
              </w:rPr>
            </w:pPr>
            <w:r w:rsidRPr="00E9383B">
              <w:rPr>
                <w:rFonts w:ascii="Times New Roman" w:hAnsi="Times New Roman"/>
              </w:rPr>
              <w:t xml:space="preserve">Pinnacle Treatment Centers, Inc. (Pinnacle) embraces the concepts of client and family participation and a balanced perspective of adult functioning including the use of personal strengths in combating the dysfunctional effects of substance abuse and dependency.  </w:t>
            </w:r>
            <w:r w:rsidR="001474BF" w:rsidRPr="00E9383B">
              <w:rPr>
                <w:rFonts w:ascii="Times New Roman" w:hAnsi="Times New Roman"/>
              </w:rPr>
              <w:t>Pinnacle utilizes a team of Physicians, Mid-Level Providers, Nurses</w:t>
            </w:r>
            <w:r w:rsidR="00710BF9">
              <w:rPr>
                <w:rFonts w:ascii="Times New Roman" w:hAnsi="Times New Roman"/>
              </w:rPr>
              <w:t>, Case Managers</w:t>
            </w:r>
            <w:r w:rsidR="001474BF" w:rsidRPr="00E9383B">
              <w:rPr>
                <w:rFonts w:ascii="Times New Roman" w:hAnsi="Times New Roman"/>
              </w:rPr>
              <w:t xml:space="preserve"> and Counselors to provide FDA approved medications for Opioid Use Disorders.</w:t>
            </w:r>
            <w:r w:rsidRPr="00E9383B">
              <w:rPr>
                <w:rFonts w:ascii="Times New Roman" w:hAnsi="Times New Roman"/>
              </w:rPr>
              <w:t xml:space="preserve">  </w:t>
            </w:r>
            <w:r w:rsidR="00D2231B" w:rsidRPr="00E9383B">
              <w:rPr>
                <w:rFonts w:ascii="Times New Roman" w:hAnsi="Times New Roman"/>
              </w:rPr>
              <w:t xml:space="preserve">It is the policy of this organization to utilize methadone, depot naltrexone (Vivitrol) or buprenorphine for clients meeting the diagnostic criteria for opioid use disorder once the facility has been granted allowances by the State licensing body as endorsed by the State Opioid Treatment Authority (SOTA), CSAT, DEA and the state Board of Pharmacy as required.  </w:t>
            </w:r>
            <w:r w:rsidRPr="00E9383B">
              <w:rPr>
                <w:rFonts w:ascii="Times New Roman" w:hAnsi="Times New Roman"/>
              </w:rPr>
              <w:t xml:space="preserve"> </w:t>
            </w:r>
            <w:r w:rsidR="001474BF" w:rsidRPr="00E9383B">
              <w:rPr>
                <w:rFonts w:ascii="Times New Roman" w:hAnsi="Times New Roman"/>
              </w:rPr>
              <w:t xml:space="preserve"> </w:t>
            </w:r>
          </w:p>
          <w:p w14:paraId="57B1EB1E" w14:textId="77777777" w:rsidR="002A241A" w:rsidRPr="00E9383B" w:rsidRDefault="002A241A" w:rsidP="0040607A">
            <w:pPr>
              <w:widowControl w:val="0"/>
              <w:spacing w:after="0" w:line="240" w:lineRule="auto"/>
              <w:jc w:val="both"/>
              <w:rPr>
                <w:rFonts w:ascii="Times New Roman" w:hAnsi="Times New Roman"/>
              </w:rPr>
            </w:pPr>
          </w:p>
          <w:p w14:paraId="0C916C87" w14:textId="77777777" w:rsidR="002A241A" w:rsidRPr="00E9383B" w:rsidRDefault="00D2231B" w:rsidP="0040607A">
            <w:pPr>
              <w:widowControl w:val="0"/>
              <w:spacing w:after="0" w:line="240" w:lineRule="auto"/>
              <w:jc w:val="both"/>
              <w:rPr>
                <w:rFonts w:ascii="Times New Roman" w:hAnsi="Times New Roman"/>
              </w:rPr>
            </w:pPr>
            <w:r w:rsidRPr="00E9383B">
              <w:rPr>
                <w:rFonts w:ascii="Times New Roman" w:hAnsi="Times New Roman"/>
              </w:rPr>
              <w:t xml:space="preserve">Methadone has a two-week induction protocol that is individualized to provide safety as the dose is increased to a level that blocks cravings and eliminates withdrawal symptoms while monitoring for symptoms of overmedication followed by stabilization and maintenance.  Buprenorphine is prescribed for individuals who present with adequate withdrawal symptoms and </w:t>
            </w:r>
            <w:r w:rsidR="000F551A" w:rsidRPr="00E9383B">
              <w:rPr>
                <w:rFonts w:ascii="Times New Roman" w:hAnsi="Times New Roman"/>
              </w:rPr>
              <w:t>recommendations by the prescribing physician or expressed preference</w:t>
            </w:r>
            <w:r w:rsidRPr="00E9383B">
              <w:rPr>
                <w:rFonts w:ascii="Times New Roman" w:hAnsi="Times New Roman"/>
              </w:rPr>
              <w:t xml:space="preserve"> for this medication.  The induction period is </w:t>
            </w:r>
            <w:r w:rsidR="00291C52" w:rsidRPr="00E9383B">
              <w:rPr>
                <w:rFonts w:ascii="Times New Roman" w:hAnsi="Times New Roman"/>
              </w:rPr>
              <w:t xml:space="preserve">shorter due to the superior safety profile of Buprenorphine.  Once a client has reached a dosage which blocks cravings and eliminates withdrawal, they will follow the stabilization and maintenance protocols, which are similar to the protocols for Methadone clients.  Depot Naltrexone (Vivitrol) is prescribed in conjunction with our residential treatment programs and locations with structured housing after the initial dosage.  </w:t>
            </w:r>
          </w:p>
          <w:p w14:paraId="2804859C" w14:textId="77777777" w:rsidR="002A241A" w:rsidRPr="00E9383B" w:rsidRDefault="002A241A" w:rsidP="0040607A">
            <w:pPr>
              <w:widowControl w:val="0"/>
              <w:spacing w:after="0" w:line="240" w:lineRule="auto"/>
              <w:jc w:val="both"/>
              <w:rPr>
                <w:rFonts w:ascii="Times New Roman" w:hAnsi="Times New Roman"/>
              </w:rPr>
            </w:pPr>
          </w:p>
          <w:p w14:paraId="2FEA63A7" w14:textId="77777777" w:rsidR="002A241A" w:rsidRPr="00E9383B" w:rsidRDefault="00291C52" w:rsidP="0040607A">
            <w:pPr>
              <w:widowControl w:val="0"/>
              <w:spacing w:after="0" w:line="240" w:lineRule="auto"/>
              <w:jc w:val="both"/>
              <w:rPr>
                <w:rFonts w:ascii="Times New Roman" w:hAnsi="Times New Roman"/>
              </w:rPr>
            </w:pPr>
            <w:r w:rsidRPr="00E9383B">
              <w:rPr>
                <w:rFonts w:ascii="Times New Roman" w:hAnsi="Times New Roman"/>
              </w:rPr>
              <w:t xml:space="preserve">Our clients attend individual and group counseling sessions to develop a recovery plan that addresses behavior modification, self expressed needs, problems, strengths and goals of </w:t>
            </w:r>
            <w:r w:rsidR="00811243" w:rsidRPr="00E9383B">
              <w:rPr>
                <w:rFonts w:ascii="Times New Roman" w:hAnsi="Times New Roman"/>
              </w:rPr>
              <w:t xml:space="preserve">each </w:t>
            </w:r>
            <w:r w:rsidRPr="00E9383B">
              <w:rPr>
                <w:rFonts w:ascii="Times New Roman" w:hAnsi="Times New Roman"/>
              </w:rPr>
              <w:t>client.  Pinnacle ensures each client has an individualized and comprehensive treatment plan that is geared toward the unique physical, psychological, emotional and spiritual needs of clients through direct services, contract or by referrals to appropriate community resources.</w:t>
            </w:r>
            <w:r w:rsidR="002A241A" w:rsidRPr="00E9383B">
              <w:rPr>
                <w:rFonts w:ascii="Times New Roman" w:hAnsi="Times New Roman"/>
              </w:rPr>
              <w:t xml:space="preserve">  Our Medical, Nursing and Clinical Services staff members make every effort to address the co-occurring needs of individuals involved in our care.  Upon entering treatment, individuals are asked to disclose pertinent past, current and potential healthcare conditions, which may require medical intervention and care is coordinated with healthcare practitioners to ensure the safety of individuals and risk of contra-indications.  </w:t>
            </w:r>
          </w:p>
          <w:p w14:paraId="1A6A5421" w14:textId="77777777" w:rsidR="002A241A" w:rsidRPr="00E9383B" w:rsidRDefault="002A241A" w:rsidP="0040607A">
            <w:pPr>
              <w:widowControl w:val="0"/>
              <w:spacing w:after="0" w:line="240" w:lineRule="auto"/>
              <w:jc w:val="both"/>
              <w:rPr>
                <w:rFonts w:ascii="Times New Roman" w:hAnsi="Times New Roman"/>
              </w:rPr>
            </w:pPr>
          </w:p>
          <w:p w14:paraId="7CB2DBCA" w14:textId="77777777" w:rsidR="0040607A" w:rsidRPr="00E9383B" w:rsidRDefault="002A241A" w:rsidP="0040607A">
            <w:pPr>
              <w:widowControl w:val="0"/>
              <w:spacing w:after="0" w:line="240" w:lineRule="auto"/>
              <w:jc w:val="both"/>
              <w:rPr>
                <w:rFonts w:ascii="Times New Roman" w:hAnsi="Times New Roman"/>
              </w:rPr>
            </w:pPr>
            <w:r w:rsidRPr="00E9383B">
              <w:rPr>
                <w:rFonts w:ascii="Times New Roman" w:hAnsi="Times New Roman"/>
              </w:rPr>
              <w:t xml:space="preserve">Pinnacle’s pharmacotherapy practices will address: </w:t>
            </w:r>
          </w:p>
          <w:p w14:paraId="3BED98EA" w14:textId="77777777" w:rsidR="002A241A" w:rsidRPr="00E9383B" w:rsidRDefault="002A241A" w:rsidP="002A241A">
            <w:pPr>
              <w:pStyle w:val="ListParagraph"/>
              <w:widowControl w:val="0"/>
              <w:numPr>
                <w:ilvl w:val="0"/>
                <w:numId w:val="8"/>
              </w:numPr>
              <w:spacing w:after="0" w:line="240" w:lineRule="auto"/>
              <w:jc w:val="both"/>
            </w:pPr>
            <w:r w:rsidRPr="00E9383B">
              <w:lastRenderedPageBreak/>
              <w:t xml:space="preserve">Access, when needed, through direct provision or </w:t>
            </w:r>
            <w:proofErr w:type="gramStart"/>
            <w:r w:rsidRPr="00E9383B">
              <w:t>referral;</w:t>
            </w:r>
            <w:proofErr w:type="gramEnd"/>
          </w:p>
          <w:p w14:paraId="42A82BDB" w14:textId="77777777" w:rsidR="002A241A" w:rsidRPr="00E9383B" w:rsidRDefault="002A241A" w:rsidP="002A241A">
            <w:pPr>
              <w:pStyle w:val="ListParagraph"/>
              <w:widowControl w:val="0"/>
              <w:numPr>
                <w:ilvl w:val="0"/>
                <w:numId w:val="8"/>
              </w:numPr>
              <w:spacing w:after="0" w:line="240" w:lineRule="auto"/>
              <w:jc w:val="both"/>
            </w:pPr>
            <w:r w:rsidRPr="00E9383B">
              <w:t xml:space="preserve">Continuity of </w:t>
            </w:r>
            <w:proofErr w:type="gramStart"/>
            <w:r w:rsidRPr="00E9383B">
              <w:t>pharmacotherapy;</w:t>
            </w:r>
            <w:proofErr w:type="gramEnd"/>
          </w:p>
          <w:p w14:paraId="2CFB2E65" w14:textId="77777777" w:rsidR="002A241A" w:rsidRPr="00E9383B" w:rsidRDefault="002A241A" w:rsidP="002A241A">
            <w:pPr>
              <w:pStyle w:val="ListParagraph"/>
              <w:widowControl w:val="0"/>
              <w:numPr>
                <w:ilvl w:val="0"/>
                <w:numId w:val="8"/>
              </w:numPr>
              <w:spacing w:after="0" w:line="240" w:lineRule="auto"/>
              <w:jc w:val="both"/>
            </w:pPr>
            <w:r w:rsidRPr="00E9383B">
              <w:t xml:space="preserve">Integration of medications into an individual’s overall </w:t>
            </w:r>
            <w:proofErr w:type="gramStart"/>
            <w:r w:rsidRPr="00E9383B">
              <w:t>plan;</w:t>
            </w:r>
            <w:proofErr w:type="gramEnd"/>
          </w:p>
          <w:p w14:paraId="574F35EE" w14:textId="77777777" w:rsidR="002A241A" w:rsidRPr="00E9383B" w:rsidRDefault="002A241A" w:rsidP="002A241A">
            <w:pPr>
              <w:pStyle w:val="ListParagraph"/>
              <w:widowControl w:val="0"/>
              <w:numPr>
                <w:ilvl w:val="0"/>
                <w:numId w:val="8"/>
              </w:numPr>
              <w:spacing w:after="0" w:line="240" w:lineRule="auto"/>
              <w:jc w:val="both"/>
            </w:pPr>
            <w:r w:rsidRPr="00E9383B">
              <w:t xml:space="preserve">Identifying and documenting medication reactions as well as actions to follow in case of an emergency related to the use of </w:t>
            </w:r>
            <w:proofErr w:type="gramStart"/>
            <w:r w:rsidRPr="00E9383B">
              <w:t>medications;</w:t>
            </w:r>
            <w:proofErr w:type="gramEnd"/>
          </w:p>
          <w:p w14:paraId="2F347771" w14:textId="77777777" w:rsidR="002A241A" w:rsidRPr="00E9383B" w:rsidRDefault="002A241A" w:rsidP="002A241A">
            <w:pPr>
              <w:pStyle w:val="ListParagraph"/>
              <w:widowControl w:val="0"/>
              <w:numPr>
                <w:ilvl w:val="0"/>
                <w:numId w:val="8"/>
              </w:numPr>
              <w:spacing w:after="0" w:line="240" w:lineRule="auto"/>
              <w:jc w:val="both"/>
            </w:pPr>
            <w:r w:rsidRPr="00E9383B">
              <w:t xml:space="preserve">Availability of a physician for consultation 24 hours per day, 7 days a </w:t>
            </w:r>
            <w:proofErr w:type="gramStart"/>
            <w:r w:rsidRPr="00E9383B">
              <w:t>week;</w:t>
            </w:r>
            <w:proofErr w:type="gramEnd"/>
          </w:p>
          <w:p w14:paraId="68C3E03A" w14:textId="77777777" w:rsidR="002A241A" w:rsidRPr="00E9383B" w:rsidRDefault="002A241A" w:rsidP="002A241A">
            <w:pPr>
              <w:pStyle w:val="ListParagraph"/>
              <w:widowControl w:val="0"/>
              <w:numPr>
                <w:ilvl w:val="0"/>
                <w:numId w:val="8"/>
              </w:numPr>
              <w:spacing w:after="0" w:line="240" w:lineRule="auto"/>
              <w:jc w:val="both"/>
            </w:pPr>
            <w:r w:rsidRPr="00E9383B">
              <w:t>Review of past medication use</w:t>
            </w:r>
            <w:r w:rsidR="003658CD" w:rsidRPr="00E9383B">
              <w:t xml:space="preserve"> and addressing effectiveness, side effects and / or allergies or adverse </w:t>
            </w:r>
            <w:proofErr w:type="gramStart"/>
            <w:r w:rsidR="003658CD" w:rsidRPr="00E9383B">
              <w:t>reactions;</w:t>
            </w:r>
            <w:proofErr w:type="gramEnd"/>
          </w:p>
          <w:p w14:paraId="46BD8563" w14:textId="77777777" w:rsidR="003658CD" w:rsidRPr="00E9383B" w:rsidRDefault="003658CD" w:rsidP="002A241A">
            <w:pPr>
              <w:pStyle w:val="ListParagraph"/>
              <w:widowControl w:val="0"/>
              <w:numPr>
                <w:ilvl w:val="0"/>
                <w:numId w:val="8"/>
              </w:numPr>
              <w:spacing w:after="0" w:line="240" w:lineRule="auto"/>
              <w:jc w:val="both"/>
            </w:pPr>
            <w:r w:rsidRPr="00E9383B">
              <w:t xml:space="preserve">Screening for common medical co-morbidities using evidence or census based </w:t>
            </w:r>
            <w:proofErr w:type="gramStart"/>
            <w:r w:rsidRPr="00E9383B">
              <w:t>protocols;</w:t>
            </w:r>
            <w:proofErr w:type="gramEnd"/>
          </w:p>
          <w:p w14:paraId="7C8ABE38" w14:textId="77777777" w:rsidR="003658CD" w:rsidRPr="00E9383B" w:rsidRDefault="003658CD" w:rsidP="002A241A">
            <w:pPr>
              <w:pStyle w:val="ListParagraph"/>
              <w:widowControl w:val="0"/>
              <w:numPr>
                <w:ilvl w:val="0"/>
                <w:numId w:val="8"/>
              </w:numPr>
              <w:spacing w:after="0" w:line="240" w:lineRule="auto"/>
              <w:jc w:val="both"/>
            </w:pPr>
            <w:r w:rsidRPr="00E9383B">
              <w:t xml:space="preserve">Evaluation of co-existing medical conditions for potential </w:t>
            </w:r>
            <w:proofErr w:type="gramStart"/>
            <w:r w:rsidRPr="00E9383B">
              <w:t>impact;</w:t>
            </w:r>
            <w:proofErr w:type="gramEnd"/>
          </w:p>
          <w:p w14:paraId="2E39AE05" w14:textId="77777777" w:rsidR="003658CD" w:rsidRPr="00E9383B" w:rsidRDefault="003658CD" w:rsidP="002A241A">
            <w:pPr>
              <w:pStyle w:val="ListParagraph"/>
              <w:widowControl w:val="0"/>
              <w:numPr>
                <w:ilvl w:val="0"/>
                <w:numId w:val="8"/>
              </w:numPr>
              <w:spacing w:after="0" w:line="240" w:lineRule="auto"/>
              <w:jc w:val="both"/>
            </w:pPr>
            <w:r w:rsidRPr="00E9383B">
              <w:t xml:space="preserve">Identification of alcohol and </w:t>
            </w:r>
            <w:proofErr w:type="gramStart"/>
            <w:r w:rsidRPr="00E9383B">
              <w:t>other</w:t>
            </w:r>
            <w:proofErr w:type="gramEnd"/>
            <w:r w:rsidRPr="00E9383B">
              <w:t xml:space="preserve"> drug use;</w:t>
            </w:r>
          </w:p>
          <w:p w14:paraId="2A377C13" w14:textId="77777777" w:rsidR="003658CD" w:rsidRPr="00E9383B" w:rsidRDefault="003658CD" w:rsidP="002A241A">
            <w:pPr>
              <w:pStyle w:val="ListParagraph"/>
              <w:widowControl w:val="0"/>
              <w:numPr>
                <w:ilvl w:val="0"/>
                <w:numId w:val="8"/>
              </w:numPr>
              <w:spacing w:after="0" w:line="240" w:lineRule="auto"/>
              <w:jc w:val="both"/>
            </w:pPr>
            <w:r w:rsidRPr="00E9383B">
              <w:t xml:space="preserve">Documentation and reporting of medication </w:t>
            </w:r>
            <w:proofErr w:type="gramStart"/>
            <w:r w:rsidRPr="00E9383B">
              <w:t>errors;</w:t>
            </w:r>
            <w:proofErr w:type="gramEnd"/>
          </w:p>
          <w:p w14:paraId="7F0710C6" w14:textId="77777777" w:rsidR="003658CD" w:rsidRPr="00E9383B" w:rsidRDefault="003658CD" w:rsidP="002A241A">
            <w:pPr>
              <w:pStyle w:val="ListParagraph"/>
              <w:widowControl w:val="0"/>
              <w:numPr>
                <w:ilvl w:val="0"/>
                <w:numId w:val="8"/>
              </w:numPr>
              <w:spacing w:after="0" w:line="240" w:lineRule="auto"/>
              <w:jc w:val="both"/>
            </w:pPr>
            <w:r w:rsidRPr="00E9383B">
              <w:t xml:space="preserve">Use of over-the-counter medications and medications by women of </w:t>
            </w:r>
            <w:proofErr w:type="gramStart"/>
            <w:r w:rsidRPr="00E9383B">
              <w:t>child-bearing</w:t>
            </w:r>
            <w:proofErr w:type="gramEnd"/>
            <w:r w:rsidRPr="00E9383B">
              <w:t xml:space="preserve"> age;</w:t>
            </w:r>
          </w:p>
          <w:p w14:paraId="22DCC72E" w14:textId="77777777" w:rsidR="003658CD" w:rsidRPr="00E9383B" w:rsidRDefault="003658CD" w:rsidP="002A241A">
            <w:pPr>
              <w:pStyle w:val="ListParagraph"/>
              <w:widowControl w:val="0"/>
              <w:numPr>
                <w:ilvl w:val="0"/>
                <w:numId w:val="8"/>
              </w:numPr>
              <w:spacing w:after="0" w:line="240" w:lineRule="auto"/>
              <w:jc w:val="both"/>
            </w:pPr>
            <w:r w:rsidRPr="00E9383B">
              <w:t xml:space="preserve">Management of </w:t>
            </w:r>
            <w:proofErr w:type="gramStart"/>
            <w:r w:rsidRPr="00E9383B">
              <w:t>bio-hazards</w:t>
            </w:r>
            <w:proofErr w:type="gramEnd"/>
            <w:r w:rsidRPr="00E9383B">
              <w:t xml:space="preserve"> associated with the use of medication and access to poison control;</w:t>
            </w:r>
          </w:p>
          <w:p w14:paraId="54B573D5" w14:textId="77777777" w:rsidR="003658CD" w:rsidRPr="00E9383B" w:rsidRDefault="003658CD" w:rsidP="002A241A">
            <w:pPr>
              <w:pStyle w:val="ListParagraph"/>
              <w:widowControl w:val="0"/>
              <w:numPr>
                <w:ilvl w:val="0"/>
                <w:numId w:val="8"/>
              </w:numPr>
              <w:spacing w:after="0" w:line="240" w:lineRule="auto"/>
              <w:jc w:val="both"/>
            </w:pPr>
            <w:r w:rsidRPr="00E9383B">
              <w:t xml:space="preserve">Notification of any other healthcare practitioners of the use and / or contraindications of prescribed </w:t>
            </w:r>
            <w:proofErr w:type="gramStart"/>
            <w:r w:rsidRPr="00E9383B">
              <w:t>medications;</w:t>
            </w:r>
            <w:proofErr w:type="gramEnd"/>
            <w:r w:rsidRPr="00E9383B">
              <w:t xml:space="preserve"> </w:t>
            </w:r>
          </w:p>
          <w:p w14:paraId="6D6CCEA4" w14:textId="77777777" w:rsidR="003658CD" w:rsidRPr="00E9383B" w:rsidRDefault="003658CD" w:rsidP="002A241A">
            <w:pPr>
              <w:pStyle w:val="ListParagraph"/>
              <w:widowControl w:val="0"/>
              <w:numPr>
                <w:ilvl w:val="0"/>
                <w:numId w:val="8"/>
              </w:numPr>
              <w:spacing w:after="0" w:line="240" w:lineRule="auto"/>
              <w:jc w:val="both"/>
            </w:pPr>
            <w:r w:rsidRPr="00E9383B">
              <w:t>Coordination of healthcare treatment plans and medical management; and</w:t>
            </w:r>
          </w:p>
          <w:p w14:paraId="03E9420B" w14:textId="13145630" w:rsidR="003658CD" w:rsidRPr="00E9383B" w:rsidRDefault="003658CD" w:rsidP="002A241A">
            <w:pPr>
              <w:pStyle w:val="ListParagraph"/>
              <w:widowControl w:val="0"/>
              <w:numPr>
                <w:ilvl w:val="0"/>
                <w:numId w:val="8"/>
              </w:numPr>
              <w:spacing w:after="0" w:line="240" w:lineRule="auto"/>
              <w:jc w:val="both"/>
            </w:pPr>
            <w:r w:rsidRPr="00E9383B">
              <w:t>Ensuring all policies and procedures for prescribing, dispensing</w:t>
            </w:r>
            <w:r w:rsidR="00C61245">
              <w:t>,</w:t>
            </w:r>
            <w:r w:rsidRPr="00E9383B">
              <w:t xml:space="preserve"> or administering medications are provided within the field industry best practices and sound prescribing guidelines.  </w:t>
            </w:r>
          </w:p>
          <w:p w14:paraId="1440A44A" w14:textId="77777777" w:rsidR="003658CD" w:rsidRPr="00E9383B" w:rsidRDefault="003658CD" w:rsidP="003658CD">
            <w:pPr>
              <w:widowControl w:val="0"/>
              <w:spacing w:after="0" w:line="240" w:lineRule="auto"/>
              <w:jc w:val="both"/>
              <w:rPr>
                <w:rFonts w:ascii="Times New Roman" w:hAnsi="Times New Roman"/>
              </w:rPr>
            </w:pPr>
          </w:p>
          <w:p w14:paraId="12AE261B" w14:textId="6303F003" w:rsidR="003658CD" w:rsidRPr="00E9383B" w:rsidRDefault="003658CD" w:rsidP="003658CD">
            <w:pPr>
              <w:widowControl w:val="0"/>
              <w:spacing w:after="0" w:line="240" w:lineRule="auto"/>
              <w:jc w:val="both"/>
              <w:rPr>
                <w:rFonts w:ascii="Times New Roman" w:hAnsi="Times New Roman"/>
              </w:rPr>
            </w:pPr>
            <w:r w:rsidRPr="00E9383B">
              <w:rPr>
                <w:rFonts w:ascii="Times New Roman" w:hAnsi="Times New Roman"/>
              </w:rPr>
              <w:t>Pinnacle is providing a sample of our confidential policies and procedures related to treatment and medication protocols to provide a deeper understanding of our philosophy and treatment in our Opioid Treatment Programs (OTP)</w:t>
            </w:r>
            <w:r w:rsidR="008B1756" w:rsidRPr="00E9383B">
              <w:rPr>
                <w:rFonts w:ascii="Times New Roman" w:hAnsi="Times New Roman"/>
              </w:rPr>
              <w:t xml:space="preserve"> as Attachment #3</w:t>
            </w:r>
            <w:r w:rsidRPr="00E9383B">
              <w:rPr>
                <w:rFonts w:ascii="Times New Roman" w:hAnsi="Times New Roman"/>
              </w:rPr>
              <w:t xml:space="preserve">.  </w:t>
            </w:r>
          </w:p>
        </w:tc>
      </w:tr>
    </w:tbl>
    <w:p w14:paraId="4A3A3C6D" w14:textId="77777777" w:rsidR="0040607A" w:rsidRPr="003B5BCC" w:rsidRDefault="0040607A" w:rsidP="0040607A">
      <w:pPr>
        <w:widowControl w:val="0"/>
        <w:spacing w:after="0" w:line="240" w:lineRule="auto"/>
        <w:jc w:val="both"/>
      </w:pPr>
    </w:p>
    <w:p w14:paraId="27F29724" w14:textId="77777777" w:rsidR="0040607A" w:rsidRPr="003B5BCC" w:rsidRDefault="0040607A" w:rsidP="0040607A">
      <w:pPr>
        <w:jc w:val="both"/>
        <w:rPr>
          <w:rFonts w:ascii="Times New Roman" w:hAnsi="Times New Roman"/>
          <w:b/>
        </w:rPr>
      </w:pPr>
      <w:r w:rsidRPr="003B5BCC">
        <w:rPr>
          <w:rFonts w:ascii="Times New Roman" w:hAnsi="Times New Roman"/>
          <w:b/>
        </w:rPr>
        <w:t>Proposed Location(s) and Services</w:t>
      </w:r>
    </w:p>
    <w:p w14:paraId="209D05D7" w14:textId="77777777" w:rsidR="0040607A" w:rsidRPr="003B5BCC" w:rsidRDefault="0040607A" w:rsidP="0040607A">
      <w:pPr>
        <w:jc w:val="both"/>
        <w:rPr>
          <w:rFonts w:ascii="Times New Roman" w:hAnsi="Times New Roman"/>
          <w:b/>
        </w:rPr>
      </w:pPr>
      <w:r w:rsidRPr="003B5BCC">
        <w:rPr>
          <w:rFonts w:ascii="Times New Roman" w:hAnsi="Times New Roman"/>
          <w:b/>
        </w:rPr>
        <w:t xml:space="preserve">In an effort to meet Governor Holcomb’s goal of having treatment for opioid use disorder within one hours drive for every Hoosier, FSSA/DMHA has identified the following counties as potential locations for a new Opioid Treatment Program: Dubois, Fountain, Fulton, Jackson, Jefferson, Kosciusko, LaGrange, Marion, Orange, Perry, Rush, Warren or a county that surrounds or borders one of the identified counties. </w:t>
      </w:r>
    </w:p>
    <w:p w14:paraId="42F5C0B4" w14:textId="77777777" w:rsidR="0040607A" w:rsidRPr="003B5BCC" w:rsidRDefault="0040607A" w:rsidP="0040607A">
      <w:pPr>
        <w:pStyle w:val="ListParagraph"/>
        <w:widowControl w:val="0"/>
        <w:numPr>
          <w:ilvl w:val="0"/>
          <w:numId w:val="6"/>
        </w:numPr>
        <w:spacing w:after="0" w:line="240" w:lineRule="auto"/>
        <w:contextualSpacing w:val="0"/>
        <w:jc w:val="both"/>
      </w:pPr>
      <w:r w:rsidRPr="003B5BCC">
        <w:t>Select a county from the above list then provide the following details for the proposed location(s):</w:t>
      </w:r>
    </w:p>
    <w:p w14:paraId="68EE8AB0" w14:textId="77777777" w:rsidR="0040607A" w:rsidRPr="003B5BCC" w:rsidRDefault="0040607A" w:rsidP="0040607A">
      <w:pPr>
        <w:pStyle w:val="ListParagraph"/>
        <w:widowControl w:val="0"/>
        <w:numPr>
          <w:ilvl w:val="1"/>
          <w:numId w:val="6"/>
        </w:numPr>
        <w:spacing w:after="0" w:line="240" w:lineRule="auto"/>
        <w:contextualSpacing w:val="0"/>
        <w:jc w:val="both"/>
      </w:pPr>
      <w:r w:rsidRPr="003B5BCC">
        <w:t>Full address including ZIP Code(s)-Vendor may provide multiple addresses but must include pros and cons of each location including any potential zoning issues.</w:t>
      </w:r>
    </w:p>
    <w:p w14:paraId="224B5EDA" w14:textId="77777777" w:rsidR="0040607A" w:rsidRPr="003B5BCC" w:rsidRDefault="0040607A" w:rsidP="0040607A">
      <w:pPr>
        <w:pStyle w:val="ListParagraph"/>
        <w:widowControl w:val="0"/>
        <w:numPr>
          <w:ilvl w:val="1"/>
          <w:numId w:val="6"/>
        </w:numPr>
        <w:spacing w:after="0" w:line="240" w:lineRule="auto"/>
        <w:contextualSpacing w:val="0"/>
        <w:jc w:val="both"/>
      </w:pPr>
      <w:r w:rsidRPr="003B5BCC">
        <w:t>Rationale for selection</w:t>
      </w:r>
    </w:p>
    <w:p w14:paraId="40828DAA" w14:textId="77777777" w:rsidR="0040607A" w:rsidRPr="003B5BCC" w:rsidRDefault="0040607A" w:rsidP="0040607A">
      <w:pPr>
        <w:pStyle w:val="ListParagraph"/>
        <w:widowControl w:val="0"/>
        <w:numPr>
          <w:ilvl w:val="1"/>
          <w:numId w:val="6"/>
        </w:numPr>
        <w:spacing w:after="0" w:line="240" w:lineRule="auto"/>
        <w:contextualSpacing w:val="0"/>
        <w:jc w:val="both"/>
      </w:pPr>
      <w:r w:rsidRPr="003B5BCC">
        <w:t>Existing relationships in the proposed location’s community</w:t>
      </w:r>
    </w:p>
    <w:p w14:paraId="6B817CA3" w14:textId="77777777" w:rsidR="0040607A" w:rsidRPr="003B5BCC" w:rsidRDefault="0040607A" w:rsidP="0040607A">
      <w:pPr>
        <w:pStyle w:val="ListParagraph"/>
        <w:widowControl w:val="0"/>
        <w:numPr>
          <w:ilvl w:val="1"/>
          <w:numId w:val="6"/>
        </w:numPr>
        <w:spacing w:after="0" w:line="240" w:lineRule="auto"/>
        <w:contextualSpacing w:val="0"/>
        <w:jc w:val="both"/>
      </w:pPr>
      <w:r w:rsidRPr="003B5BCC">
        <w:t>Driving time from nearest existing OTP</w:t>
      </w:r>
    </w:p>
    <w:p w14:paraId="619756CC" w14:textId="77777777" w:rsidR="0040607A" w:rsidRPr="003B5BCC" w:rsidRDefault="0040607A" w:rsidP="0040607A">
      <w:pPr>
        <w:pStyle w:val="ListParagraph"/>
        <w:widowControl w:val="0"/>
        <w:numPr>
          <w:ilvl w:val="1"/>
          <w:numId w:val="6"/>
        </w:numPr>
        <w:spacing w:after="0" w:line="240" w:lineRule="auto"/>
        <w:contextualSpacing w:val="0"/>
        <w:jc w:val="both"/>
      </w:pPr>
      <w:r w:rsidRPr="003B5BCC">
        <w:t>Proposed hours of operation</w:t>
      </w:r>
    </w:p>
    <w:p w14:paraId="05E9CB5F" w14:textId="77777777" w:rsidR="0040607A" w:rsidRPr="003B5BCC" w:rsidRDefault="0040607A" w:rsidP="0040607A">
      <w:pPr>
        <w:pStyle w:val="ListParagraph"/>
        <w:widowControl w:val="0"/>
        <w:numPr>
          <w:ilvl w:val="1"/>
          <w:numId w:val="6"/>
        </w:numPr>
        <w:spacing w:after="0" w:line="240" w:lineRule="auto"/>
        <w:contextualSpacing w:val="0"/>
        <w:jc w:val="both"/>
      </w:pPr>
      <w:r w:rsidRPr="003B5BCC">
        <w:t>Proposed clinic features (e.g., number of group rooms, therapist offices, dosing windows, etc.)</w:t>
      </w:r>
    </w:p>
    <w:p w14:paraId="752BA744" w14:textId="77777777" w:rsidR="0040607A" w:rsidRPr="003B5BCC" w:rsidRDefault="0040607A" w:rsidP="0040607A">
      <w:pPr>
        <w:pStyle w:val="ListParagraph"/>
        <w:widowControl w:val="0"/>
        <w:numPr>
          <w:ilvl w:val="1"/>
          <w:numId w:val="6"/>
        </w:numPr>
        <w:spacing w:after="0" w:line="240" w:lineRule="auto"/>
        <w:contextualSpacing w:val="0"/>
        <w:jc w:val="both"/>
      </w:pPr>
      <w:r w:rsidRPr="003B5BCC">
        <w:t>Proposed steady-state staffing levels, by position</w:t>
      </w:r>
    </w:p>
    <w:p w14:paraId="26BCDEE8" w14:textId="77777777" w:rsidR="0040607A" w:rsidRPr="003B5BCC" w:rsidRDefault="0040607A" w:rsidP="0040607A">
      <w:pPr>
        <w:pStyle w:val="ListParagraph"/>
        <w:widowControl w:val="0"/>
        <w:numPr>
          <w:ilvl w:val="1"/>
          <w:numId w:val="6"/>
        </w:numPr>
        <w:spacing w:after="0" w:line="240" w:lineRule="auto"/>
        <w:contextualSpacing w:val="0"/>
        <w:jc w:val="both"/>
      </w:pPr>
      <w:r w:rsidRPr="003B5BCC">
        <w:t>Proposed size (in square feet)</w:t>
      </w:r>
    </w:p>
    <w:p w14:paraId="36C01FDB" w14:textId="77777777" w:rsidR="0040607A" w:rsidRPr="003B5BCC" w:rsidRDefault="0040607A" w:rsidP="0040607A">
      <w:pPr>
        <w:pStyle w:val="ListParagraph"/>
        <w:widowControl w:val="0"/>
        <w:numPr>
          <w:ilvl w:val="1"/>
          <w:numId w:val="6"/>
        </w:numPr>
        <w:spacing w:after="0" w:line="240" w:lineRule="auto"/>
        <w:contextualSpacing w:val="0"/>
        <w:jc w:val="both"/>
      </w:pPr>
      <w:r w:rsidRPr="003B5BCC">
        <w:t>Proposed expansion potential</w:t>
      </w:r>
    </w:p>
    <w:p w14:paraId="0392E988" w14:textId="77777777" w:rsidR="0040607A" w:rsidRPr="003B5BCC" w:rsidRDefault="0040607A" w:rsidP="0040607A">
      <w:pPr>
        <w:pStyle w:val="ListParagraph"/>
        <w:widowControl w:val="0"/>
        <w:numPr>
          <w:ilvl w:val="1"/>
          <w:numId w:val="6"/>
        </w:numPr>
        <w:spacing w:after="0" w:line="240" w:lineRule="auto"/>
        <w:contextualSpacing w:val="0"/>
        <w:jc w:val="both"/>
      </w:pPr>
      <w:r w:rsidRPr="003B5BCC">
        <w:t>Proposed parking capacity</w:t>
      </w:r>
    </w:p>
    <w:p w14:paraId="3615B922" w14:textId="231930D0" w:rsidR="0040607A" w:rsidRDefault="0040607A" w:rsidP="0040607A">
      <w:pPr>
        <w:pStyle w:val="ListParagraph"/>
        <w:widowControl w:val="0"/>
        <w:numPr>
          <w:ilvl w:val="1"/>
          <w:numId w:val="6"/>
        </w:numPr>
        <w:spacing w:after="0" w:line="240" w:lineRule="auto"/>
        <w:contextualSpacing w:val="0"/>
        <w:jc w:val="both"/>
      </w:pPr>
      <w:r w:rsidRPr="003B5BCC">
        <w:t>Proposed solutions to manage client traffic during high demand hours of the day</w:t>
      </w:r>
    </w:p>
    <w:tbl>
      <w:tblPr>
        <w:tblStyle w:val="TableGrid"/>
        <w:tblW w:w="0" w:type="auto"/>
        <w:tblLook w:val="04A0" w:firstRow="1" w:lastRow="0" w:firstColumn="1" w:lastColumn="0" w:noHBand="0" w:noVBand="1"/>
      </w:tblPr>
      <w:tblGrid>
        <w:gridCol w:w="9350"/>
      </w:tblGrid>
      <w:tr w:rsidR="0040607A" w14:paraId="67F7DD91" w14:textId="77777777" w:rsidTr="0064324B">
        <w:tc>
          <w:tcPr>
            <w:tcW w:w="9350" w:type="dxa"/>
            <w:shd w:val="clear" w:color="auto" w:fill="FFFF00"/>
          </w:tcPr>
          <w:p w14:paraId="02549FA2" w14:textId="77777777" w:rsidR="006C6480" w:rsidRDefault="006C6480" w:rsidP="0040607A">
            <w:pPr>
              <w:widowControl w:val="0"/>
              <w:spacing w:after="0" w:line="240" w:lineRule="auto"/>
              <w:jc w:val="both"/>
              <w:rPr>
                <w:rFonts w:ascii="Times New Roman" w:hAnsi="Times New Roman"/>
              </w:rPr>
            </w:pPr>
            <w:r>
              <w:rPr>
                <w:rFonts w:ascii="Times New Roman" w:hAnsi="Times New Roman"/>
              </w:rPr>
              <w:t>Pinnacle has completed a market analysis, assessing unmet need throughout Indiana, while focusing on the areas identified by FSSA / DMHA.  An extensive real estate search was conducted and Pinnacle identified a location to provide ASAM levels of care on one (1) campus which will be located at:</w:t>
            </w:r>
          </w:p>
          <w:p w14:paraId="65DF6BD5" w14:textId="10E37D8F" w:rsidR="0040607A" w:rsidRPr="00E9383B" w:rsidRDefault="003121F3" w:rsidP="0040607A">
            <w:pPr>
              <w:widowControl w:val="0"/>
              <w:spacing w:after="0" w:line="240" w:lineRule="auto"/>
              <w:jc w:val="both"/>
              <w:rPr>
                <w:rFonts w:ascii="Times New Roman" w:hAnsi="Times New Roman"/>
              </w:rPr>
            </w:pPr>
            <w:r w:rsidRPr="00E9383B">
              <w:rPr>
                <w:rFonts w:ascii="Times New Roman" w:hAnsi="Times New Roman"/>
              </w:rPr>
              <w:lastRenderedPageBreak/>
              <w:t>1</w:t>
            </w:r>
            <w:r w:rsidR="00064DD3" w:rsidRPr="00E9383B">
              <w:rPr>
                <w:rFonts w:ascii="Times New Roman" w:hAnsi="Times New Roman"/>
              </w:rPr>
              <w:t>(</w:t>
            </w:r>
            <w:r w:rsidRPr="00E9383B">
              <w:rPr>
                <w:rFonts w:ascii="Times New Roman" w:hAnsi="Times New Roman"/>
              </w:rPr>
              <w:t>a</w:t>
            </w:r>
            <w:r w:rsidR="00064DD3" w:rsidRPr="00E9383B">
              <w:rPr>
                <w:rFonts w:ascii="Times New Roman" w:hAnsi="Times New Roman"/>
              </w:rPr>
              <w:t>)</w:t>
            </w:r>
            <w:r w:rsidRPr="00E9383B">
              <w:rPr>
                <w:rFonts w:ascii="Times New Roman" w:hAnsi="Times New Roman"/>
              </w:rPr>
              <w:t xml:space="preserve">  </w:t>
            </w:r>
            <w:r w:rsidR="00064DD3" w:rsidRPr="00E9383B">
              <w:rPr>
                <w:rFonts w:ascii="Times New Roman" w:hAnsi="Times New Roman"/>
              </w:rPr>
              <w:t>452 Grand Valley Boulevard</w:t>
            </w:r>
          </w:p>
          <w:p w14:paraId="40B64FD5" w14:textId="77777777" w:rsidR="00064DD3" w:rsidRPr="00E9383B" w:rsidRDefault="00064DD3" w:rsidP="0040607A">
            <w:pPr>
              <w:widowControl w:val="0"/>
              <w:spacing w:after="0" w:line="240" w:lineRule="auto"/>
              <w:jc w:val="both"/>
              <w:rPr>
                <w:rFonts w:ascii="Times New Roman" w:hAnsi="Times New Roman"/>
              </w:rPr>
            </w:pPr>
            <w:r w:rsidRPr="00E9383B">
              <w:rPr>
                <w:rFonts w:ascii="Times New Roman" w:hAnsi="Times New Roman"/>
              </w:rPr>
              <w:t xml:space="preserve">        Martinsville, IN  46151</w:t>
            </w:r>
          </w:p>
          <w:p w14:paraId="11428C78" w14:textId="645CEE70" w:rsidR="00064DD3" w:rsidRPr="00E9383B" w:rsidRDefault="00064DD3" w:rsidP="0040607A">
            <w:pPr>
              <w:widowControl w:val="0"/>
              <w:spacing w:after="0" w:line="240" w:lineRule="auto"/>
              <w:jc w:val="both"/>
              <w:rPr>
                <w:rFonts w:ascii="Times New Roman" w:hAnsi="Times New Roman"/>
                <w:color w:val="FF0000"/>
              </w:rPr>
            </w:pPr>
            <w:r w:rsidRPr="00E9383B">
              <w:rPr>
                <w:rFonts w:ascii="Times New Roman" w:hAnsi="Times New Roman"/>
              </w:rPr>
              <w:t xml:space="preserve">   (b)  Martinsville was chosen as our proposed location to meet the unmet needs of the community and its proximity to Indianapolis and Bloomington.  Our research and market analysis demonstrates </w:t>
            </w:r>
            <w:r w:rsidR="00A250F8" w:rsidRPr="00E9383B">
              <w:rPr>
                <w:rFonts w:ascii="Times New Roman" w:hAnsi="Times New Roman"/>
              </w:rPr>
              <w:t xml:space="preserve">that of the 2.1 million residents (within 60 miles of Martinsville), 70,000 individuals will make an effort to seek treatment in their lifetime.  Of these 70,000 individuals, it is our estimation that more than 7,000 will utilize a residential treatment program.  In addition, we estimate the treatment population for an OTP within Morgan County would equate to more than 300 patients </w:t>
            </w:r>
            <w:r w:rsidR="002C64EA" w:rsidRPr="00E9383B">
              <w:rPr>
                <w:rFonts w:ascii="Times New Roman" w:hAnsi="Times New Roman"/>
              </w:rPr>
              <w:t xml:space="preserve">per day.  </w:t>
            </w:r>
            <w:r w:rsidRPr="00E9383B">
              <w:rPr>
                <w:rFonts w:ascii="Times New Roman" w:hAnsi="Times New Roman"/>
              </w:rPr>
              <w:t>The Martinsville location will allow Pinnacle to increase accessibility to treatment</w:t>
            </w:r>
            <w:r w:rsidR="00CF45EC" w:rsidRPr="00E9383B">
              <w:rPr>
                <w:rFonts w:ascii="Times New Roman" w:hAnsi="Times New Roman"/>
              </w:rPr>
              <w:t xml:space="preserve">, referrals for appropriate level of care, and </w:t>
            </w:r>
            <w:r w:rsidRPr="00E9383B">
              <w:rPr>
                <w:rFonts w:ascii="Times New Roman" w:hAnsi="Times New Roman"/>
              </w:rPr>
              <w:t xml:space="preserve">continuity of care through the spectrum of services that will be offered at the campus setting location.  </w:t>
            </w:r>
            <w:r w:rsidR="00C22991" w:rsidRPr="00E9383B">
              <w:rPr>
                <w:rFonts w:ascii="Times New Roman" w:hAnsi="Times New Roman"/>
              </w:rPr>
              <w:t xml:space="preserve">(* </w:t>
            </w:r>
            <w:r w:rsidR="00C22991" w:rsidRPr="00E9383B">
              <w:rPr>
                <w:rFonts w:ascii="Times New Roman" w:hAnsi="Times New Roman"/>
                <w:i/>
                <w:iCs/>
              </w:rPr>
              <w:t>Our estimations are derived by utilizing demographic data which includes but is not limited to, overdose death rates, prescribing rates and other standard metrics as set forth by SAMHSA for determining high need withing communities</w:t>
            </w:r>
            <w:r w:rsidR="00C22991" w:rsidRPr="00E9383B">
              <w:rPr>
                <w:rFonts w:ascii="Times New Roman" w:hAnsi="Times New Roman"/>
              </w:rPr>
              <w:t>)</w:t>
            </w:r>
          </w:p>
          <w:p w14:paraId="7D09C912" w14:textId="1F99EF09" w:rsidR="00CF45EC" w:rsidRPr="00E9383B" w:rsidRDefault="00CF45EC" w:rsidP="0040607A">
            <w:pPr>
              <w:widowControl w:val="0"/>
              <w:spacing w:after="0" w:line="240" w:lineRule="auto"/>
              <w:jc w:val="both"/>
              <w:rPr>
                <w:rFonts w:ascii="Times New Roman" w:hAnsi="Times New Roman"/>
                <w:color w:val="FF0000"/>
              </w:rPr>
            </w:pPr>
            <w:r w:rsidRPr="00E9383B">
              <w:rPr>
                <w:rFonts w:ascii="Times New Roman" w:hAnsi="Times New Roman"/>
              </w:rPr>
              <w:t xml:space="preserve">(c) </w:t>
            </w:r>
            <w:r w:rsidR="00481DE0" w:rsidRPr="00E9383B">
              <w:rPr>
                <w:rFonts w:ascii="Times New Roman" w:hAnsi="Times New Roman"/>
              </w:rPr>
              <w:t xml:space="preserve">Pinnacle Treatment Centers does not currently have facilities within this area; however, as part of our committment to the communities and ensuring stakeholder involvement, </w:t>
            </w:r>
            <w:r w:rsidRPr="00E9383B">
              <w:rPr>
                <w:rFonts w:ascii="Times New Roman" w:hAnsi="Times New Roman"/>
              </w:rPr>
              <w:t>Pinnacle</w:t>
            </w:r>
            <w:r w:rsidR="006C6480">
              <w:rPr>
                <w:rFonts w:ascii="Times New Roman" w:hAnsi="Times New Roman"/>
              </w:rPr>
              <w:t>’s CEO, COO, Development and Patient Navigator team</w:t>
            </w:r>
            <w:r w:rsidRPr="00E9383B">
              <w:rPr>
                <w:rFonts w:ascii="Times New Roman" w:hAnsi="Times New Roman"/>
              </w:rPr>
              <w:t xml:space="preserve"> has </w:t>
            </w:r>
            <w:r w:rsidR="00481DE0" w:rsidRPr="00E9383B">
              <w:rPr>
                <w:rFonts w:ascii="Times New Roman" w:hAnsi="Times New Roman"/>
              </w:rPr>
              <w:t xml:space="preserve">been working to </w:t>
            </w:r>
            <w:r w:rsidRPr="00E9383B">
              <w:rPr>
                <w:rFonts w:ascii="Times New Roman" w:hAnsi="Times New Roman"/>
              </w:rPr>
              <w:t>establish relationships with the City of Martinsville Mayor</w:t>
            </w:r>
            <w:r w:rsidR="007506DC" w:rsidRPr="00E9383B">
              <w:rPr>
                <w:rFonts w:ascii="Times New Roman" w:hAnsi="Times New Roman"/>
              </w:rPr>
              <w:t>, City Superintendent, City Legal Counsel</w:t>
            </w:r>
            <w:r w:rsidRPr="00E9383B">
              <w:rPr>
                <w:rFonts w:ascii="Times New Roman" w:hAnsi="Times New Roman"/>
              </w:rPr>
              <w:t xml:space="preserve"> and </w:t>
            </w:r>
            <w:r w:rsidR="007506DC" w:rsidRPr="00E9383B">
              <w:rPr>
                <w:rFonts w:ascii="Times New Roman" w:hAnsi="Times New Roman"/>
              </w:rPr>
              <w:t xml:space="preserve">the Director of Planning and Engineering.  </w:t>
            </w:r>
            <w:r w:rsidRPr="00E9383B">
              <w:rPr>
                <w:rFonts w:ascii="Times New Roman" w:hAnsi="Times New Roman"/>
              </w:rPr>
              <w:t xml:space="preserve">In an effort to foster relationships with the local probation office, our leadership team has met with and discussed the proposed location with </w:t>
            </w:r>
            <w:r w:rsidR="00481DE0" w:rsidRPr="00E9383B">
              <w:rPr>
                <w:rFonts w:ascii="Times New Roman" w:hAnsi="Times New Roman"/>
              </w:rPr>
              <w:t xml:space="preserve">the leadership at Morgan County Probation Department.  </w:t>
            </w:r>
            <w:r w:rsidR="006C6480">
              <w:rPr>
                <w:rFonts w:ascii="Times New Roman" w:hAnsi="Times New Roman"/>
              </w:rPr>
              <w:t>In addition, Pinnacle is partenering with trauma informed care providers to ensure patients have access to both mental health and substance abuse providers throughout their care and post discharge from residential level of care.</w:t>
            </w:r>
          </w:p>
          <w:p w14:paraId="60BF084B" w14:textId="41604CDD" w:rsidR="00481DE0" w:rsidRPr="00E9383B" w:rsidRDefault="00481DE0" w:rsidP="0040607A">
            <w:pPr>
              <w:widowControl w:val="0"/>
              <w:spacing w:after="0" w:line="240" w:lineRule="auto"/>
              <w:jc w:val="both"/>
              <w:rPr>
                <w:rFonts w:ascii="Times New Roman" w:hAnsi="Times New Roman"/>
              </w:rPr>
            </w:pPr>
            <w:r w:rsidRPr="00E9383B">
              <w:rPr>
                <w:rFonts w:ascii="Times New Roman" w:hAnsi="Times New Roman"/>
              </w:rPr>
              <w:t xml:space="preserve">(d)  The driving time from our proposed location to the nearest OTP (Limestone Health Bloomington) is 22.9 miles (estimated 26 minutes).  </w:t>
            </w:r>
            <w:r w:rsidR="006C6480">
              <w:rPr>
                <w:rFonts w:ascii="Times New Roman" w:hAnsi="Times New Roman"/>
              </w:rPr>
              <w:t xml:space="preserve">This is within the requirements of being no closer than 20 miles to the nearest OTP provider.  It is the experience of Pinnacle that patients benefit from having services within a 30 minute drive time, so they can live and work within their community.  This is especially true in rural locatons where public transportation is limited or not available.  </w:t>
            </w:r>
          </w:p>
          <w:p w14:paraId="6DC7C484" w14:textId="77777777" w:rsidR="00481DE0" w:rsidRPr="00E9383B" w:rsidRDefault="00481DE0" w:rsidP="0040607A">
            <w:pPr>
              <w:widowControl w:val="0"/>
              <w:spacing w:after="0" w:line="240" w:lineRule="auto"/>
              <w:jc w:val="both"/>
              <w:rPr>
                <w:rFonts w:ascii="Times New Roman" w:hAnsi="Times New Roman"/>
              </w:rPr>
            </w:pPr>
            <w:r w:rsidRPr="00E9383B">
              <w:rPr>
                <w:rFonts w:ascii="Times New Roman" w:hAnsi="Times New Roman"/>
              </w:rPr>
              <w:t>(e)  The proposed hours of operation will align with our existing OTPs throughout the Pinnacle network.  Monday – Friday 5:30am – 11am for medication and 5:30am-2pm for counseling / non-medication services.  Wee</w:t>
            </w:r>
            <w:r w:rsidR="003C5119" w:rsidRPr="00E9383B">
              <w:rPr>
                <w:rFonts w:ascii="Times New Roman" w:hAnsi="Times New Roman"/>
              </w:rPr>
              <w:t xml:space="preserve">kend hours of operation are proposed to be 7am-9am.  </w:t>
            </w:r>
          </w:p>
          <w:p w14:paraId="089D77A1" w14:textId="77777777" w:rsidR="003C5119" w:rsidRPr="00E9383B" w:rsidRDefault="003C5119" w:rsidP="0040607A">
            <w:pPr>
              <w:widowControl w:val="0"/>
              <w:spacing w:after="0" w:line="240" w:lineRule="auto"/>
              <w:jc w:val="both"/>
              <w:rPr>
                <w:rFonts w:ascii="Times New Roman" w:hAnsi="Times New Roman"/>
              </w:rPr>
            </w:pPr>
            <w:r w:rsidRPr="00E9383B">
              <w:rPr>
                <w:rFonts w:ascii="Times New Roman" w:hAnsi="Times New Roman"/>
              </w:rPr>
              <w:t>(f) Opioid Treament Programs within the Pinnacle network typically have one (1) to two (2) group rooms, four (4) to eight (8) counseling offices, three (3) dispensing windows, two (2) reception windows, one (1) laboratory, one (1) exam room, two (2) restrooms with handicap access and a large waiting area.  We will adjust the clinic features based upon the size of the facility while following all regulations.</w:t>
            </w:r>
          </w:p>
          <w:p w14:paraId="7D132AD8" w14:textId="76B9FCE1" w:rsidR="00082420" w:rsidRPr="00E9383B" w:rsidRDefault="003C5119" w:rsidP="0040607A">
            <w:pPr>
              <w:widowControl w:val="0"/>
              <w:spacing w:after="0" w:line="240" w:lineRule="auto"/>
              <w:jc w:val="both"/>
              <w:rPr>
                <w:rFonts w:ascii="Times New Roman" w:hAnsi="Times New Roman"/>
              </w:rPr>
            </w:pPr>
            <w:r w:rsidRPr="00E9383B">
              <w:rPr>
                <w:rFonts w:ascii="Times New Roman" w:hAnsi="Times New Roman"/>
              </w:rPr>
              <w:t xml:space="preserve">(g)  Staffing positions will be based upon IAC 440 requirements as well as Pinnacle’s philosophy of treatment.  Pinnacle will employ at least one (1) Medical Director, one (1) Executive Director, one (1) Nurse Supervisor, two (2) Nurses with additional nurses as needed for additional census, one (1) Medical Assistant, one (1) to two (2) Receptionists, one (1) Clinical Supervisor </w:t>
            </w:r>
            <w:r w:rsidR="00082420" w:rsidRPr="00E9383B">
              <w:rPr>
                <w:rFonts w:ascii="Times New Roman" w:hAnsi="Times New Roman"/>
              </w:rPr>
              <w:t>(</w:t>
            </w:r>
            <w:r w:rsidRPr="00E9383B">
              <w:rPr>
                <w:rFonts w:ascii="Times New Roman" w:hAnsi="Times New Roman"/>
              </w:rPr>
              <w:t>per 10 Counselors</w:t>
            </w:r>
            <w:r w:rsidR="00082420" w:rsidRPr="00E9383B">
              <w:rPr>
                <w:rFonts w:ascii="Times New Roman" w:hAnsi="Times New Roman"/>
              </w:rPr>
              <w:t>)</w:t>
            </w:r>
            <w:r w:rsidRPr="00E9383B">
              <w:rPr>
                <w:rFonts w:ascii="Times New Roman" w:hAnsi="Times New Roman"/>
              </w:rPr>
              <w:t xml:space="preserve">, </w:t>
            </w:r>
            <w:r w:rsidR="00082420" w:rsidRPr="00E9383B">
              <w:rPr>
                <w:rFonts w:ascii="Times New Roman" w:hAnsi="Times New Roman"/>
              </w:rPr>
              <w:t xml:space="preserve">and </w:t>
            </w:r>
            <w:r w:rsidRPr="00E9383B">
              <w:rPr>
                <w:rFonts w:ascii="Times New Roman" w:hAnsi="Times New Roman"/>
              </w:rPr>
              <w:t xml:space="preserve">one (1) Counselor per 55 patients.  </w:t>
            </w:r>
          </w:p>
          <w:p w14:paraId="7DF576CE" w14:textId="4010AC67" w:rsidR="003C5119" w:rsidRPr="00E9383B" w:rsidRDefault="00082420" w:rsidP="0040607A">
            <w:pPr>
              <w:widowControl w:val="0"/>
              <w:spacing w:after="0" w:line="240" w:lineRule="auto"/>
              <w:jc w:val="both"/>
              <w:rPr>
                <w:rFonts w:ascii="Times New Roman" w:hAnsi="Times New Roman"/>
                <w:color w:val="FF0000"/>
              </w:rPr>
            </w:pPr>
            <w:r w:rsidRPr="00E9383B">
              <w:rPr>
                <w:rFonts w:ascii="Times New Roman" w:hAnsi="Times New Roman"/>
              </w:rPr>
              <w:t xml:space="preserve">(h) </w:t>
            </w:r>
            <w:r w:rsidR="003C5119" w:rsidRPr="00E9383B">
              <w:rPr>
                <w:rFonts w:ascii="Times New Roman" w:hAnsi="Times New Roman"/>
              </w:rPr>
              <w:t xml:space="preserve"> </w:t>
            </w:r>
            <w:r w:rsidRPr="00E9383B">
              <w:rPr>
                <w:rFonts w:ascii="Times New Roman" w:hAnsi="Times New Roman"/>
              </w:rPr>
              <w:t xml:space="preserve">The proposed location is expected to be 3,000 - 4,000 SF  </w:t>
            </w:r>
          </w:p>
          <w:p w14:paraId="617F83D4" w14:textId="323AB184" w:rsidR="00082420" w:rsidRPr="00E9383B" w:rsidRDefault="00082420" w:rsidP="0040607A">
            <w:pPr>
              <w:widowControl w:val="0"/>
              <w:spacing w:after="0" w:line="240" w:lineRule="auto"/>
              <w:jc w:val="both"/>
              <w:rPr>
                <w:rFonts w:ascii="Times New Roman" w:hAnsi="Times New Roman"/>
                <w:color w:val="000000" w:themeColor="text1"/>
              </w:rPr>
            </w:pPr>
            <w:r w:rsidRPr="00E9383B">
              <w:rPr>
                <w:rFonts w:ascii="Times New Roman" w:hAnsi="Times New Roman"/>
                <w:color w:val="000000" w:themeColor="text1"/>
              </w:rPr>
              <w:t>(i)   Pinnacle will have expansion potential up to 1,500 SF</w:t>
            </w:r>
          </w:p>
          <w:p w14:paraId="226A6C79" w14:textId="77777777" w:rsidR="00082420" w:rsidRPr="00E9383B" w:rsidRDefault="00082420" w:rsidP="0040607A">
            <w:pPr>
              <w:widowControl w:val="0"/>
              <w:spacing w:after="0" w:line="240" w:lineRule="auto"/>
              <w:jc w:val="both"/>
              <w:rPr>
                <w:rFonts w:ascii="Times New Roman" w:hAnsi="Times New Roman"/>
                <w:color w:val="000000" w:themeColor="text1"/>
              </w:rPr>
            </w:pPr>
            <w:r w:rsidRPr="00E9383B">
              <w:rPr>
                <w:rFonts w:ascii="Times New Roman" w:hAnsi="Times New Roman"/>
              </w:rPr>
              <w:t xml:space="preserve">(j)  </w:t>
            </w:r>
            <w:r w:rsidRPr="00E9383B">
              <w:rPr>
                <w:rFonts w:ascii="Times New Roman" w:hAnsi="Times New Roman"/>
                <w:color w:val="000000" w:themeColor="text1"/>
              </w:rPr>
              <w:t>It is estimated that our proposed location will have at least 30 on-site parking spaces with the capability to expand approximately five (5) to seven (7) parking spaces.  Handicap parking spaces will be identified appropriately.</w:t>
            </w:r>
          </w:p>
          <w:p w14:paraId="599298AC" w14:textId="698FB98A" w:rsidR="00082420" w:rsidRPr="00E9383B" w:rsidRDefault="00082420" w:rsidP="0040607A">
            <w:pPr>
              <w:widowControl w:val="0"/>
              <w:spacing w:after="0" w:line="240" w:lineRule="auto"/>
              <w:jc w:val="both"/>
            </w:pPr>
            <w:r w:rsidRPr="00E9383B">
              <w:rPr>
                <w:rFonts w:ascii="Times New Roman" w:hAnsi="Times New Roman"/>
                <w:color w:val="000000" w:themeColor="text1"/>
              </w:rPr>
              <w:t>(k)  Historically, Pinnacle has developed relationships with the local law enforcement to provide off duty detail to assist with the flow of traffic, as needed.</w:t>
            </w:r>
          </w:p>
        </w:tc>
      </w:tr>
    </w:tbl>
    <w:p w14:paraId="18726D9D" w14:textId="328DD77A" w:rsidR="0040607A" w:rsidRDefault="0040607A" w:rsidP="0040607A">
      <w:pPr>
        <w:widowControl w:val="0"/>
        <w:spacing w:after="0" w:line="240" w:lineRule="auto"/>
        <w:jc w:val="both"/>
      </w:pPr>
    </w:p>
    <w:p w14:paraId="069034B2" w14:textId="65424E2E" w:rsidR="00576E52" w:rsidRDefault="00576E52" w:rsidP="0040607A">
      <w:pPr>
        <w:widowControl w:val="0"/>
        <w:spacing w:after="0" w:line="240" w:lineRule="auto"/>
        <w:jc w:val="both"/>
      </w:pPr>
    </w:p>
    <w:p w14:paraId="3BBE196C" w14:textId="06E20E7E" w:rsidR="00576E52" w:rsidRDefault="00576E52" w:rsidP="0040607A">
      <w:pPr>
        <w:widowControl w:val="0"/>
        <w:spacing w:after="0" w:line="240" w:lineRule="auto"/>
        <w:jc w:val="both"/>
      </w:pPr>
    </w:p>
    <w:p w14:paraId="2952AB7A" w14:textId="2671A390" w:rsidR="00576E52" w:rsidRDefault="00576E52" w:rsidP="0040607A">
      <w:pPr>
        <w:widowControl w:val="0"/>
        <w:spacing w:after="0" w:line="240" w:lineRule="auto"/>
        <w:jc w:val="both"/>
      </w:pPr>
    </w:p>
    <w:p w14:paraId="709C86A7" w14:textId="3FE6AF7A" w:rsidR="006C6480" w:rsidRDefault="006C6480" w:rsidP="0040607A">
      <w:pPr>
        <w:widowControl w:val="0"/>
        <w:spacing w:after="0" w:line="240" w:lineRule="auto"/>
        <w:jc w:val="both"/>
      </w:pPr>
    </w:p>
    <w:p w14:paraId="0FE6AA13" w14:textId="1F174AB5" w:rsidR="006C6480" w:rsidRDefault="006C6480" w:rsidP="0040607A">
      <w:pPr>
        <w:widowControl w:val="0"/>
        <w:spacing w:after="0" w:line="240" w:lineRule="auto"/>
        <w:jc w:val="both"/>
      </w:pPr>
    </w:p>
    <w:p w14:paraId="5B99D73F" w14:textId="77777777" w:rsidR="006C6480" w:rsidRPr="003B5BCC" w:rsidRDefault="006C6480" w:rsidP="0040607A">
      <w:pPr>
        <w:widowControl w:val="0"/>
        <w:spacing w:after="0" w:line="240" w:lineRule="auto"/>
        <w:jc w:val="both"/>
      </w:pPr>
    </w:p>
    <w:p w14:paraId="7A6C2610" w14:textId="6D7F267B" w:rsidR="0040607A" w:rsidRDefault="0040607A" w:rsidP="0040607A">
      <w:pPr>
        <w:pStyle w:val="ListParagraph"/>
        <w:numPr>
          <w:ilvl w:val="0"/>
          <w:numId w:val="6"/>
        </w:numPr>
        <w:shd w:val="clear" w:color="auto" w:fill="FFFFFF"/>
        <w:spacing w:after="0" w:line="240" w:lineRule="auto"/>
        <w:contextualSpacing w:val="0"/>
        <w:rPr>
          <w:color w:val="000000"/>
          <w:szCs w:val="24"/>
        </w:rPr>
      </w:pPr>
      <w:r w:rsidRPr="003B5BCC">
        <w:rPr>
          <w:color w:val="000000"/>
          <w:szCs w:val="24"/>
        </w:rPr>
        <w:t>Please describe co-located addiction treatment programs proposed.</w:t>
      </w:r>
    </w:p>
    <w:tbl>
      <w:tblPr>
        <w:tblStyle w:val="TableGrid"/>
        <w:tblW w:w="0" w:type="auto"/>
        <w:tblLook w:val="04A0" w:firstRow="1" w:lastRow="0" w:firstColumn="1" w:lastColumn="0" w:noHBand="0" w:noVBand="1"/>
      </w:tblPr>
      <w:tblGrid>
        <w:gridCol w:w="9350"/>
      </w:tblGrid>
      <w:tr w:rsidR="0040607A" w14:paraId="401A03E6" w14:textId="77777777" w:rsidTr="0064324B">
        <w:tc>
          <w:tcPr>
            <w:tcW w:w="9350" w:type="dxa"/>
            <w:shd w:val="clear" w:color="auto" w:fill="FFFF00"/>
          </w:tcPr>
          <w:p w14:paraId="4FF333E0" w14:textId="6B407AD5" w:rsidR="0040607A" w:rsidRPr="00E9383B" w:rsidRDefault="00CF45EC" w:rsidP="0040607A">
            <w:pPr>
              <w:spacing w:after="0" w:line="240" w:lineRule="auto"/>
              <w:rPr>
                <w:rFonts w:ascii="Times New Roman" w:hAnsi="Times New Roman"/>
                <w:color w:val="000000"/>
              </w:rPr>
            </w:pPr>
            <w:r w:rsidRPr="00E9383B">
              <w:rPr>
                <w:rFonts w:ascii="Times New Roman" w:hAnsi="Times New Roman"/>
                <w:color w:val="000000"/>
              </w:rPr>
              <w:t>At this time, Pinnacle Treatment Centers is not proposing a co-located addiction treatment program</w:t>
            </w:r>
            <w:r w:rsidR="006C6480">
              <w:rPr>
                <w:rFonts w:ascii="Times New Roman" w:hAnsi="Times New Roman"/>
                <w:color w:val="000000"/>
              </w:rPr>
              <w:t xml:space="preserve"> as defined by the Department; however, o</w:t>
            </w:r>
            <w:r w:rsidR="00995E88" w:rsidRPr="00E9383B">
              <w:rPr>
                <w:rFonts w:ascii="Times New Roman" w:hAnsi="Times New Roman"/>
                <w:color w:val="000000"/>
              </w:rPr>
              <w:t>ur proposed Martinsville campus will provide access of services for each level of care throughout the continuum</w:t>
            </w:r>
            <w:r w:rsidR="006C6480">
              <w:rPr>
                <w:rFonts w:ascii="Times New Roman" w:hAnsi="Times New Roman"/>
                <w:color w:val="000000"/>
              </w:rPr>
              <w:t xml:space="preserve">, including ASAM Levels of Care 1, 2 and 3.  It is our experience that patients often need access to higher levels of care when receiving treatment in an OTP to help address on-going polysubtance abuse of medications or drugs that interfere with medication prescribed to treat their OUD.  Pinnacle has established protocols to work with the federal and state authorities to keep the patient stabilized on methadone or buprenorphine by continuing to provide their daily MOUD and while they stabilize and / or detoxify from other harmful substances.  It is also our belief and experience that when a patient leaves a level 3.7 (detox), it is essential for them to transition to </w:t>
            </w:r>
            <w:r w:rsidR="00B63B05">
              <w:rPr>
                <w:rFonts w:ascii="Times New Roman" w:hAnsi="Times New Roman"/>
                <w:color w:val="000000"/>
              </w:rPr>
              <w:t>3.5 (residential), then 3.1 (day treatment with recovery housing) before they transition home to a level 2 or 1 outpatient level of care.  The transition throughout the continuum of care gives the patient the best opportunity to be successful in their recovery.  Pinnacle has extensive experience providing successful transitions between these levels of care as evidenced by our programs in Kentucky, Ohio, and Virginia.</w:t>
            </w:r>
          </w:p>
        </w:tc>
      </w:tr>
    </w:tbl>
    <w:p w14:paraId="41F4244F" w14:textId="77777777" w:rsidR="0040607A" w:rsidRPr="0040607A" w:rsidRDefault="0040607A" w:rsidP="0040607A">
      <w:pPr>
        <w:shd w:val="clear" w:color="auto" w:fill="FFFFFF"/>
        <w:spacing w:after="0" w:line="240" w:lineRule="auto"/>
        <w:rPr>
          <w:color w:val="000000"/>
          <w:szCs w:val="24"/>
        </w:rPr>
      </w:pPr>
    </w:p>
    <w:p w14:paraId="21FD366A" w14:textId="41D7C1BA" w:rsidR="0040607A" w:rsidRDefault="0040607A" w:rsidP="0040607A">
      <w:pPr>
        <w:pStyle w:val="ListParagraph"/>
        <w:numPr>
          <w:ilvl w:val="0"/>
          <w:numId w:val="6"/>
        </w:numPr>
        <w:shd w:val="clear" w:color="auto" w:fill="FFFFFF"/>
        <w:spacing w:after="0" w:line="240" w:lineRule="auto"/>
        <w:contextualSpacing w:val="0"/>
        <w:rPr>
          <w:color w:val="000000"/>
          <w:szCs w:val="24"/>
        </w:rPr>
      </w:pPr>
      <w:r w:rsidRPr="003B5BCC">
        <w:rPr>
          <w:color w:val="000000"/>
          <w:szCs w:val="24"/>
        </w:rPr>
        <w:t>Please describe your clinical approach to treating women who are pregnant with an opioid use disorder.</w:t>
      </w:r>
    </w:p>
    <w:tbl>
      <w:tblPr>
        <w:tblStyle w:val="TableGrid"/>
        <w:tblW w:w="0" w:type="auto"/>
        <w:tblLook w:val="04A0" w:firstRow="1" w:lastRow="0" w:firstColumn="1" w:lastColumn="0" w:noHBand="0" w:noVBand="1"/>
      </w:tblPr>
      <w:tblGrid>
        <w:gridCol w:w="9350"/>
      </w:tblGrid>
      <w:tr w:rsidR="0040607A" w14:paraId="7051CBDB" w14:textId="77777777" w:rsidTr="0064324B">
        <w:tc>
          <w:tcPr>
            <w:tcW w:w="9350" w:type="dxa"/>
            <w:shd w:val="clear" w:color="auto" w:fill="FFFF00"/>
          </w:tcPr>
          <w:p w14:paraId="687875F3" w14:textId="3B06A8EA" w:rsidR="0040607A" w:rsidRPr="00E9383B" w:rsidRDefault="00082420" w:rsidP="0040607A">
            <w:pPr>
              <w:spacing w:after="0" w:line="240" w:lineRule="auto"/>
              <w:rPr>
                <w:rFonts w:ascii="Times New Roman" w:hAnsi="Times New Roman"/>
              </w:rPr>
            </w:pPr>
            <w:r w:rsidRPr="00E9383B">
              <w:rPr>
                <w:rFonts w:ascii="Times New Roman" w:hAnsi="Times New Roman"/>
                <w:color w:val="000000"/>
              </w:rPr>
              <w:t xml:space="preserve">Methadone and MAT is the gold star treatment  for pregnant women with opioid use disorder.  Pinnacle follows best practice guidelines from SAMHSA and works closely with OB/GYNs and local hospitals, social workers, and other treatment providers to ensure the safest treatment is provided.  </w:t>
            </w:r>
            <w:r w:rsidR="00C45831" w:rsidRPr="00E9383B">
              <w:rPr>
                <w:rFonts w:ascii="Times New Roman" w:hAnsi="Times New Roman"/>
                <w:color w:val="000000"/>
              </w:rPr>
              <w:t>It is the belief of our Pinnacle medical team that maintenance treatment dosage levels of pregnant patients will be maintained at the lowest possible dosage level and p</w:t>
            </w:r>
            <w:r w:rsidRPr="00E9383B">
              <w:rPr>
                <w:rFonts w:ascii="Times New Roman" w:hAnsi="Times New Roman"/>
                <w:color w:val="000000"/>
              </w:rPr>
              <w:t>renatal care is followed throughout the process</w:t>
            </w:r>
            <w:r w:rsidR="00C45831" w:rsidRPr="00E9383B">
              <w:rPr>
                <w:rFonts w:ascii="Times New Roman" w:hAnsi="Times New Roman"/>
                <w:color w:val="000000"/>
              </w:rPr>
              <w:t>.</w:t>
            </w:r>
            <w:r w:rsidRPr="00E9383B">
              <w:rPr>
                <w:rFonts w:ascii="Times New Roman" w:hAnsi="Times New Roman"/>
                <w:color w:val="000000"/>
              </w:rPr>
              <w:t xml:space="preserve"> </w:t>
            </w:r>
            <w:r w:rsidR="00C45831" w:rsidRPr="00E9383B">
              <w:rPr>
                <w:rFonts w:ascii="Times New Roman" w:hAnsi="Times New Roman"/>
                <w:color w:val="000000"/>
              </w:rPr>
              <w:t>P</w:t>
            </w:r>
            <w:r w:rsidRPr="00E9383B">
              <w:rPr>
                <w:rFonts w:ascii="Times New Roman" w:hAnsi="Times New Roman"/>
                <w:color w:val="000000"/>
              </w:rPr>
              <w:t>atients have additional sessions with the facility physician(s) and nurse practitioners</w:t>
            </w:r>
            <w:r w:rsidR="00C45831" w:rsidRPr="00E9383B">
              <w:rPr>
                <w:rFonts w:ascii="Times New Roman" w:hAnsi="Times New Roman"/>
                <w:color w:val="000000"/>
              </w:rPr>
              <w:t>, receive education regarding</w:t>
            </w:r>
            <w:r w:rsidRPr="00E9383B">
              <w:rPr>
                <w:rFonts w:ascii="Times New Roman" w:hAnsi="Times New Roman"/>
                <w:color w:val="000000"/>
              </w:rPr>
              <w:t xml:space="preserve"> </w:t>
            </w:r>
            <w:r w:rsidR="00C45831" w:rsidRPr="00E9383B">
              <w:rPr>
                <w:rFonts w:ascii="Times New Roman" w:hAnsi="Times New Roman"/>
                <w:color w:val="000000"/>
              </w:rPr>
              <w:t>proper n</w:t>
            </w:r>
            <w:r w:rsidRPr="00E9383B">
              <w:rPr>
                <w:rFonts w:ascii="Times New Roman" w:hAnsi="Times New Roman"/>
                <w:color w:val="000000"/>
              </w:rPr>
              <w:t xml:space="preserve">utrition, Neonatal Absintence Syndrome (NAS), </w:t>
            </w:r>
            <w:r w:rsidR="00C45831" w:rsidRPr="00E9383B">
              <w:rPr>
                <w:rFonts w:ascii="Times New Roman" w:hAnsi="Times New Roman"/>
                <w:color w:val="000000"/>
              </w:rPr>
              <w:t xml:space="preserve">and </w:t>
            </w:r>
            <w:r w:rsidRPr="00E9383B">
              <w:rPr>
                <w:rFonts w:ascii="Times New Roman" w:hAnsi="Times New Roman"/>
                <w:color w:val="000000"/>
              </w:rPr>
              <w:t>parenting</w:t>
            </w:r>
            <w:r w:rsidR="00C45831" w:rsidRPr="00E9383B">
              <w:rPr>
                <w:rFonts w:ascii="Times New Roman" w:hAnsi="Times New Roman"/>
                <w:color w:val="000000"/>
              </w:rPr>
              <w:t xml:space="preserve"> training including newborn care, handling and health and safety.</w:t>
            </w:r>
            <w:r w:rsidRPr="00E9383B">
              <w:rPr>
                <w:rFonts w:ascii="Times New Roman" w:hAnsi="Times New Roman"/>
                <w:color w:val="000000"/>
              </w:rPr>
              <w:t xml:space="preserve"> </w:t>
            </w:r>
            <w:r w:rsidR="00C45831" w:rsidRPr="00E9383B">
              <w:rPr>
                <w:rFonts w:ascii="Times New Roman" w:hAnsi="Times New Roman"/>
                <w:color w:val="000000"/>
              </w:rPr>
              <w:t>Our OTPs offer g</w:t>
            </w:r>
            <w:r w:rsidRPr="00E9383B">
              <w:rPr>
                <w:rFonts w:ascii="Times New Roman" w:hAnsi="Times New Roman"/>
                <w:color w:val="000000"/>
              </w:rPr>
              <w:t xml:space="preserve">roups for post partum women </w:t>
            </w:r>
            <w:r w:rsidR="00377B0A" w:rsidRPr="00E9383B">
              <w:rPr>
                <w:rFonts w:ascii="Times New Roman" w:hAnsi="Times New Roman"/>
                <w:color w:val="000000"/>
              </w:rPr>
              <w:t>in addition to those available during pregnancy.  Pinnacle participates in the Plan for Safe Care and Recovery Oriented System of Care in our OTPs.</w:t>
            </w:r>
            <w:r w:rsidR="00C45831" w:rsidRPr="00E9383B">
              <w:rPr>
                <w:rFonts w:ascii="Times New Roman" w:hAnsi="Times New Roman"/>
                <w:color w:val="000000"/>
              </w:rPr>
              <w:t xml:space="preserve">  Pregnant patients are provided with a Pregnancy Handbook to assist them throughout their treatment and prenatal care which is reviewed during group and individual counseling sessions with their primary counselor.  </w:t>
            </w:r>
            <w:r w:rsidR="00377B0A" w:rsidRPr="00E9383B">
              <w:rPr>
                <w:rFonts w:ascii="Times New Roman" w:hAnsi="Times New Roman"/>
                <w:color w:val="000000"/>
              </w:rPr>
              <w:t xml:space="preserve"> </w:t>
            </w:r>
          </w:p>
        </w:tc>
      </w:tr>
    </w:tbl>
    <w:p w14:paraId="0D2FE5FF" w14:textId="77777777" w:rsidR="0040607A" w:rsidRPr="0040607A" w:rsidRDefault="0040607A" w:rsidP="0040607A">
      <w:pPr>
        <w:shd w:val="clear" w:color="auto" w:fill="FFFFFF"/>
        <w:spacing w:after="0" w:line="240" w:lineRule="auto"/>
        <w:rPr>
          <w:color w:val="000000"/>
          <w:szCs w:val="24"/>
        </w:rPr>
      </w:pPr>
    </w:p>
    <w:p w14:paraId="0A1D4B11" w14:textId="77777777" w:rsidR="0040607A" w:rsidRPr="003B5BCC" w:rsidRDefault="0040607A" w:rsidP="0040607A">
      <w:pPr>
        <w:pStyle w:val="ListParagraph"/>
        <w:numPr>
          <w:ilvl w:val="0"/>
          <w:numId w:val="6"/>
        </w:numPr>
        <w:shd w:val="clear" w:color="auto" w:fill="FFFFFF"/>
        <w:spacing w:after="0" w:line="240" w:lineRule="auto"/>
        <w:contextualSpacing w:val="0"/>
        <w:rPr>
          <w:color w:val="000000"/>
          <w:szCs w:val="24"/>
        </w:rPr>
      </w:pPr>
      <w:r w:rsidRPr="003B5BCC">
        <w:rPr>
          <w:color w:val="000000"/>
          <w:szCs w:val="24"/>
        </w:rPr>
        <w:t>Please describe the coordination of medication assisted treatment with the continuum of care available in your proposed location.</w:t>
      </w:r>
    </w:p>
    <w:tbl>
      <w:tblPr>
        <w:tblStyle w:val="TableGrid"/>
        <w:tblW w:w="0" w:type="auto"/>
        <w:tblLook w:val="04A0" w:firstRow="1" w:lastRow="0" w:firstColumn="1" w:lastColumn="0" w:noHBand="0" w:noVBand="1"/>
      </w:tblPr>
      <w:tblGrid>
        <w:gridCol w:w="9350"/>
      </w:tblGrid>
      <w:tr w:rsidR="0040607A" w14:paraId="0FEEDEB1" w14:textId="77777777" w:rsidTr="0064324B">
        <w:tc>
          <w:tcPr>
            <w:tcW w:w="9350" w:type="dxa"/>
            <w:shd w:val="clear" w:color="auto" w:fill="FFFF00"/>
          </w:tcPr>
          <w:p w14:paraId="61297EB5" w14:textId="0457F015" w:rsidR="00B40339" w:rsidRPr="004852E2" w:rsidRDefault="00B40339" w:rsidP="0040607A">
            <w:pPr>
              <w:jc w:val="both"/>
              <w:rPr>
                <w:rFonts w:ascii="Times New Roman" w:hAnsi="Times New Roman"/>
                <w:bCs/>
              </w:rPr>
            </w:pPr>
            <w:r w:rsidRPr="00E9383B">
              <w:rPr>
                <w:rFonts w:ascii="Times New Roman" w:eastAsia="Times New Roman" w:hAnsi="Times New Roman"/>
              </w:rPr>
              <w:t xml:space="preserve">Pinnacle plans to provide wrap around services for patients and several levels of care including access to patient navigators, recovery support specialists, case managers and intensive outpatient therapists/groups.  </w:t>
            </w:r>
            <w:r w:rsidR="00C45831" w:rsidRPr="00E9383B">
              <w:rPr>
                <w:rFonts w:ascii="Times New Roman" w:hAnsi="Times New Roman"/>
                <w:bCs/>
              </w:rPr>
              <w:t xml:space="preserve">The proposed Martinsville location will provide the </w:t>
            </w:r>
            <w:r w:rsidRPr="00E9383B">
              <w:rPr>
                <w:rFonts w:ascii="Times New Roman" w:hAnsi="Times New Roman"/>
                <w:bCs/>
              </w:rPr>
              <w:t>opportunity and accessibility</w:t>
            </w:r>
            <w:r w:rsidR="00C45831" w:rsidRPr="00E9383B">
              <w:rPr>
                <w:rFonts w:ascii="Times New Roman" w:hAnsi="Times New Roman"/>
                <w:bCs/>
              </w:rPr>
              <w:t xml:space="preserve"> for our patients to receive services regardless of where they are in the disease cycle.  It is our intent to provide a campus </w:t>
            </w:r>
            <w:r w:rsidRPr="00E9383B">
              <w:rPr>
                <w:rFonts w:ascii="Times New Roman" w:hAnsi="Times New Roman"/>
                <w:bCs/>
              </w:rPr>
              <w:t xml:space="preserve">setting which will include each of the levels identified in the chart below while ensuring a seamless transition between the levels of care.  Each patient is unique in their needs and our model of care will provide accessibility to services that are identified during the screening and assessment process.  Every patient has the right to choose where they receive services and should they choose to be referred to an outside provider, our staff will assist with the referral and transition as requested by the patient.  </w:t>
            </w:r>
            <w:r w:rsidR="004852E2">
              <w:rPr>
                <w:rFonts w:ascii="Times New Roman" w:hAnsi="Times New Roman"/>
                <w:bCs/>
              </w:rPr>
              <w:t>(See attachment ”Flow Chart” as an example of our model)</w:t>
            </w:r>
            <w:r w:rsidRPr="00E9383B">
              <w:rPr>
                <w:rFonts w:ascii="Times New Roman" w:hAnsi="Times New Roman"/>
                <w:bCs/>
              </w:rPr>
              <w:t xml:space="preserve"> </w:t>
            </w:r>
          </w:p>
        </w:tc>
      </w:tr>
    </w:tbl>
    <w:p w14:paraId="1891EB58" w14:textId="77777777" w:rsidR="0040607A" w:rsidRPr="003B5BCC" w:rsidRDefault="0040607A" w:rsidP="0040607A">
      <w:pPr>
        <w:jc w:val="both"/>
        <w:rPr>
          <w:rFonts w:ascii="Times New Roman" w:hAnsi="Times New Roman"/>
          <w:b/>
        </w:rPr>
      </w:pPr>
    </w:p>
    <w:p w14:paraId="37DED00F" w14:textId="77777777" w:rsidR="0040607A" w:rsidRPr="003B5BCC" w:rsidRDefault="0040607A" w:rsidP="0040607A">
      <w:pPr>
        <w:jc w:val="both"/>
        <w:rPr>
          <w:rFonts w:ascii="Times New Roman" w:hAnsi="Times New Roman"/>
          <w:b/>
        </w:rPr>
      </w:pPr>
      <w:r w:rsidRPr="003B5BCC">
        <w:rPr>
          <w:rFonts w:ascii="Times New Roman" w:hAnsi="Times New Roman"/>
          <w:b/>
        </w:rPr>
        <w:lastRenderedPageBreak/>
        <w:t>Implementation</w:t>
      </w:r>
    </w:p>
    <w:p w14:paraId="79E09DF9" w14:textId="3065276F" w:rsidR="0040607A" w:rsidRDefault="0040607A" w:rsidP="0040607A">
      <w:pPr>
        <w:pStyle w:val="ListParagraph"/>
        <w:widowControl w:val="0"/>
        <w:numPr>
          <w:ilvl w:val="0"/>
          <w:numId w:val="7"/>
        </w:numPr>
        <w:spacing w:after="0" w:line="240" w:lineRule="auto"/>
        <w:contextualSpacing w:val="0"/>
        <w:jc w:val="both"/>
      </w:pPr>
      <w:r w:rsidRPr="003B5BCC">
        <w:t>Please describe the vendor’s proposed project timeline from approval to start of operations.</w:t>
      </w:r>
    </w:p>
    <w:tbl>
      <w:tblPr>
        <w:tblStyle w:val="TableGrid"/>
        <w:tblW w:w="0" w:type="auto"/>
        <w:tblLook w:val="04A0" w:firstRow="1" w:lastRow="0" w:firstColumn="1" w:lastColumn="0" w:noHBand="0" w:noVBand="1"/>
      </w:tblPr>
      <w:tblGrid>
        <w:gridCol w:w="9350"/>
      </w:tblGrid>
      <w:tr w:rsidR="0040607A" w14:paraId="538F1C42" w14:textId="77777777" w:rsidTr="0064324B">
        <w:tc>
          <w:tcPr>
            <w:tcW w:w="9350" w:type="dxa"/>
            <w:shd w:val="clear" w:color="auto" w:fill="FFFF00"/>
          </w:tcPr>
          <w:p w14:paraId="54B1DF87" w14:textId="49BFBF60" w:rsidR="00657E37" w:rsidRDefault="00657E37" w:rsidP="00AC63E7">
            <w:pPr>
              <w:spacing w:after="0" w:line="240" w:lineRule="auto"/>
              <w:rPr>
                <w:rFonts w:ascii="Times New Roman" w:hAnsi="Times New Roman"/>
              </w:rPr>
            </w:pPr>
            <w:r w:rsidRPr="00E9383B">
              <w:rPr>
                <w:rFonts w:ascii="Times New Roman" w:hAnsi="Times New Roman"/>
              </w:rPr>
              <w:t xml:space="preserve">Our Martinsville location will be the site of several buildings to assist with the provision of services throughout the continuum of care. </w:t>
            </w:r>
            <w:r w:rsidR="00AC63E7" w:rsidRPr="00E9383B">
              <w:rPr>
                <w:rFonts w:ascii="Times New Roman" w:hAnsi="Times New Roman"/>
              </w:rPr>
              <w:t xml:space="preserve">We are anticipating </w:t>
            </w:r>
            <w:r w:rsidRPr="00E9383B">
              <w:rPr>
                <w:rFonts w:ascii="Times New Roman" w:hAnsi="Times New Roman"/>
              </w:rPr>
              <w:t xml:space="preserve">the </w:t>
            </w:r>
            <w:r w:rsidR="00AC63E7" w:rsidRPr="00E9383B">
              <w:rPr>
                <w:rFonts w:ascii="Times New Roman" w:hAnsi="Times New Roman"/>
              </w:rPr>
              <w:t xml:space="preserve">construction and licensing of our Martinsville location can be </w:t>
            </w:r>
            <w:r w:rsidRPr="00E9383B">
              <w:rPr>
                <w:rFonts w:ascii="Times New Roman" w:hAnsi="Times New Roman"/>
              </w:rPr>
              <w:t>achieved</w:t>
            </w:r>
            <w:r w:rsidR="00AC63E7" w:rsidRPr="00E9383B">
              <w:rPr>
                <w:rFonts w:ascii="Times New Roman" w:hAnsi="Times New Roman"/>
              </w:rPr>
              <w:t xml:space="preserve"> </w:t>
            </w:r>
            <w:r w:rsidR="00FC4264">
              <w:rPr>
                <w:rFonts w:ascii="Times New Roman" w:hAnsi="Times New Roman"/>
              </w:rPr>
              <w:t>by the end of 3rd quarter 2021</w:t>
            </w:r>
            <w:r w:rsidR="00AC63E7" w:rsidRPr="00E9383B">
              <w:rPr>
                <w:rFonts w:ascii="Times New Roman" w:hAnsi="Times New Roman"/>
              </w:rPr>
              <w:t xml:space="preserve"> based upon our experience with de novo projects.  Zoning and construction delays are possible and we take this into consideration when we are developing projected timelines to obtain the Certificate of Occupancy</w:t>
            </w:r>
            <w:r w:rsidRPr="00E9383B">
              <w:rPr>
                <w:rFonts w:ascii="Times New Roman" w:hAnsi="Times New Roman"/>
              </w:rPr>
              <w:t xml:space="preserve"> and other required licenses and permits</w:t>
            </w:r>
            <w:r w:rsidR="00AC63E7" w:rsidRPr="00E9383B">
              <w:rPr>
                <w:rFonts w:ascii="Times New Roman" w:hAnsi="Times New Roman"/>
              </w:rPr>
              <w:t xml:space="preserve">.  </w:t>
            </w:r>
          </w:p>
          <w:p w14:paraId="6AB0172F" w14:textId="77777777" w:rsidR="00E9383B" w:rsidRPr="00E9383B" w:rsidRDefault="00E9383B" w:rsidP="00AC63E7">
            <w:pPr>
              <w:spacing w:after="0" w:line="240" w:lineRule="auto"/>
              <w:rPr>
                <w:rFonts w:ascii="Times New Roman" w:hAnsi="Times New Roman"/>
              </w:rPr>
            </w:pPr>
          </w:p>
          <w:p w14:paraId="1150AC75" w14:textId="77777777" w:rsidR="00657E37" w:rsidRPr="00E9383B" w:rsidRDefault="00AC63E7" w:rsidP="00AC63E7">
            <w:pPr>
              <w:spacing w:after="0" w:line="240" w:lineRule="auto"/>
              <w:rPr>
                <w:rFonts w:ascii="Times New Roman" w:hAnsi="Times New Roman"/>
              </w:rPr>
            </w:pPr>
            <w:r w:rsidRPr="00E9383B">
              <w:rPr>
                <w:rFonts w:ascii="Times New Roman" w:hAnsi="Times New Roman"/>
              </w:rPr>
              <w:t xml:space="preserve">Pinnacle has begun the process of developing site plans and receiving approvals for the Private Mental Health Institution; therefore, we project we will be able to apply for licensure of this facility within the next three (3) – four (4) months and estimate an additional four (4) months to complete the licensure process, which will allow us to have a projected opening of this facility in the fall. </w:t>
            </w:r>
          </w:p>
          <w:p w14:paraId="6F793060" w14:textId="77777777" w:rsidR="00657E37" w:rsidRPr="00E9383B" w:rsidRDefault="00657E37" w:rsidP="00AC63E7">
            <w:pPr>
              <w:spacing w:after="0" w:line="240" w:lineRule="auto"/>
              <w:rPr>
                <w:rFonts w:ascii="Times New Roman" w:hAnsi="Times New Roman"/>
                <w:sz w:val="24"/>
                <w:szCs w:val="24"/>
              </w:rPr>
            </w:pPr>
          </w:p>
          <w:p w14:paraId="46CD0681" w14:textId="567AFAA7" w:rsidR="00AC63E7" w:rsidRPr="00E9383B" w:rsidRDefault="00657E37" w:rsidP="00AC63E7">
            <w:pPr>
              <w:spacing w:after="0" w:line="240" w:lineRule="auto"/>
              <w:rPr>
                <w:rFonts w:ascii="Times New Roman" w:hAnsi="Times New Roman"/>
              </w:rPr>
            </w:pPr>
            <w:r w:rsidRPr="00E9383B">
              <w:rPr>
                <w:rFonts w:ascii="Times New Roman" w:hAnsi="Times New Roman"/>
              </w:rPr>
              <w:t>Based upon our experience constructing and opening OTPs in other states, Pinnacle is anticipating</w:t>
            </w:r>
            <w:r w:rsidR="00FC4264">
              <w:rPr>
                <w:rFonts w:ascii="Times New Roman" w:hAnsi="Times New Roman"/>
              </w:rPr>
              <w:t xml:space="preserve"> six (6)</w:t>
            </w:r>
            <w:r w:rsidR="00AC63E7" w:rsidRPr="00E9383B">
              <w:rPr>
                <w:rFonts w:ascii="Times New Roman" w:hAnsi="Times New Roman"/>
              </w:rPr>
              <w:t xml:space="preserve"> months </w:t>
            </w:r>
            <w:r w:rsidRPr="00E9383B">
              <w:rPr>
                <w:rFonts w:ascii="Times New Roman" w:hAnsi="Times New Roman"/>
              </w:rPr>
              <w:t>as a</w:t>
            </w:r>
            <w:r w:rsidR="00AC63E7" w:rsidRPr="00E9383B">
              <w:rPr>
                <w:rFonts w:ascii="Times New Roman" w:hAnsi="Times New Roman"/>
              </w:rPr>
              <w:t xml:space="preserve"> timeline for opening</w:t>
            </w:r>
            <w:r w:rsidRPr="00E9383B">
              <w:rPr>
                <w:rFonts w:ascii="Times New Roman" w:hAnsi="Times New Roman"/>
              </w:rPr>
              <w:t xml:space="preserve"> the </w:t>
            </w:r>
            <w:r w:rsidR="00AC63E7" w:rsidRPr="00E9383B">
              <w:rPr>
                <w:rFonts w:ascii="Times New Roman" w:hAnsi="Times New Roman"/>
              </w:rPr>
              <w:t xml:space="preserve">OTP. It is encouraging that </w:t>
            </w:r>
            <w:r w:rsidRPr="00E9383B">
              <w:rPr>
                <w:rFonts w:ascii="Times New Roman" w:hAnsi="Times New Roman"/>
              </w:rPr>
              <w:t xml:space="preserve">the </w:t>
            </w:r>
            <w:r w:rsidR="00AC63E7" w:rsidRPr="00E9383B">
              <w:rPr>
                <w:rFonts w:ascii="Times New Roman" w:hAnsi="Times New Roman"/>
              </w:rPr>
              <w:t xml:space="preserve">state is aware of the need </w:t>
            </w:r>
            <w:r w:rsidRPr="00E9383B">
              <w:rPr>
                <w:rFonts w:ascii="Times New Roman" w:hAnsi="Times New Roman"/>
              </w:rPr>
              <w:t xml:space="preserve">for services </w:t>
            </w:r>
            <w:r w:rsidR="00AC63E7" w:rsidRPr="00E9383B">
              <w:rPr>
                <w:rFonts w:ascii="Times New Roman" w:hAnsi="Times New Roman"/>
              </w:rPr>
              <w:t xml:space="preserve">and </w:t>
            </w:r>
            <w:r w:rsidRPr="00E9383B">
              <w:rPr>
                <w:rFonts w:ascii="Times New Roman" w:hAnsi="Times New Roman"/>
              </w:rPr>
              <w:t xml:space="preserve">are </w:t>
            </w:r>
            <w:r w:rsidR="00AC63E7" w:rsidRPr="00E9383B">
              <w:rPr>
                <w:rFonts w:ascii="Times New Roman" w:hAnsi="Times New Roman"/>
              </w:rPr>
              <w:t xml:space="preserve">willing to </w:t>
            </w:r>
            <w:r w:rsidRPr="00E9383B">
              <w:rPr>
                <w:rFonts w:ascii="Times New Roman" w:hAnsi="Times New Roman"/>
              </w:rPr>
              <w:t>collaborate</w:t>
            </w:r>
            <w:r w:rsidR="00AC63E7" w:rsidRPr="00E9383B">
              <w:rPr>
                <w:rFonts w:ascii="Times New Roman" w:hAnsi="Times New Roman"/>
              </w:rPr>
              <w:t xml:space="preserve"> to accomplish opening</w:t>
            </w:r>
            <w:r w:rsidRPr="00E9383B">
              <w:rPr>
                <w:rFonts w:ascii="Times New Roman" w:hAnsi="Times New Roman"/>
              </w:rPr>
              <w:t xml:space="preserve"> the OTP in a reasonable timeframe.  It is our intent to begin the licensure process with DMHA at the earliest time possible within the process to ensure the facility receives licensure and certification within our anticipated </w:t>
            </w:r>
            <w:r w:rsidR="00E9383B" w:rsidRPr="00E9383B">
              <w:rPr>
                <w:rFonts w:ascii="Times New Roman" w:hAnsi="Times New Roman"/>
              </w:rPr>
              <w:t xml:space="preserve">timeframe.  </w:t>
            </w:r>
            <w:r w:rsidRPr="00E9383B">
              <w:rPr>
                <w:rFonts w:ascii="Times New Roman" w:hAnsi="Times New Roman"/>
              </w:rPr>
              <w:t>Obtaining the</w:t>
            </w:r>
            <w:r w:rsidR="00AC63E7" w:rsidRPr="00E9383B">
              <w:rPr>
                <w:rFonts w:ascii="Times New Roman" w:hAnsi="Times New Roman"/>
              </w:rPr>
              <w:t xml:space="preserve"> DEA</w:t>
            </w:r>
            <w:r w:rsidRPr="00E9383B">
              <w:rPr>
                <w:rFonts w:ascii="Times New Roman" w:hAnsi="Times New Roman"/>
              </w:rPr>
              <w:t xml:space="preserve"> registration, BOP permit</w:t>
            </w:r>
            <w:r w:rsidR="00AC63E7" w:rsidRPr="00E9383B">
              <w:rPr>
                <w:rFonts w:ascii="Times New Roman" w:hAnsi="Times New Roman"/>
              </w:rPr>
              <w:t xml:space="preserve"> and CSAT approvals sometimes are delayed due to limited staffing of departments</w:t>
            </w:r>
            <w:r w:rsidRPr="00E9383B">
              <w:rPr>
                <w:rFonts w:ascii="Times New Roman" w:hAnsi="Times New Roman"/>
              </w:rPr>
              <w:t xml:space="preserve"> and workloads; however, we are optimistic that we will achieve the goal of opening the OTP within our anticipated timeframe.  </w:t>
            </w:r>
          </w:p>
          <w:p w14:paraId="2822A134" w14:textId="0897E8DC" w:rsidR="0040607A" w:rsidRDefault="0040607A" w:rsidP="0040607A">
            <w:pPr>
              <w:widowControl w:val="0"/>
              <w:spacing w:after="0" w:line="240" w:lineRule="auto"/>
              <w:jc w:val="both"/>
            </w:pPr>
          </w:p>
        </w:tc>
      </w:tr>
    </w:tbl>
    <w:p w14:paraId="33A698B4" w14:textId="77777777" w:rsidR="0040607A" w:rsidRPr="003B5BCC" w:rsidRDefault="0040607A" w:rsidP="0040607A">
      <w:pPr>
        <w:widowControl w:val="0"/>
        <w:spacing w:after="0" w:line="240" w:lineRule="auto"/>
        <w:jc w:val="both"/>
      </w:pPr>
    </w:p>
    <w:p w14:paraId="39194115" w14:textId="680AC92F" w:rsidR="0040607A" w:rsidRPr="0040607A" w:rsidRDefault="0040607A" w:rsidP="0040607A">
      <w:pPr>
        <w:pStyle w:val="ListParagraph"/>
        <w:widowControl w:val="0"/>
        <w:numPr>
          <w:ilvl w:val="0"/>
          <w:numId w:val="7"/>
        </w:numPr>
        <w:spacing w:after="0" w:line="240" w:lineRule="auto"/>
        <w:contextualSpacing w:val="0"/>
        <w:jc w:val="both"/>
        <w:rPr>
          <w:b/>
          <w:u w:val="single"/>
        </w:rPr>
      </w:pPr>
      <w:r w:rsidRPr="003B5BCC">
        <w:t>Please describe the vendor’s critical success factors in the start-up of a new OTP location.</w:t>
      </w:r>
    </w:p>
    <w:tbl>
      <w:tblPr>
        <w:tblStyle w:val="TableGrid"/>
        <w:tblW w:w="0" w:type="auto"/>
        <w:tblLook w:val="04A0" w:firstRow="1" w:lastRow="0" w:firstColumn="1" w:lastColumn="0" w:noHBand="0" w:noVBand="1"/>
      </w:tblPr>
      <w:tblGrid>
        <w:gridCol w:w="9350"/>
      </w:tblGrid>
      <w:tr w:rsidR="0040607A" w14:paraId="46C76C89" w14:textId="77777777" w:rsidTr="0064324B">
        <w:tc>
          <w:tcPr>
            <w:tcW w:w="9350" w:type="dxa"/>
            <w:shd w:val="clear" w:color="auto" w:fill="FFFF00"/>
          </w:tcPr>
          <w:p w14:paraId="54C93A1E" w14:textId="30A7E078" w:rsidR="0040607A" w:rsidRPr="00E9383B" w:rsidRDefault="00B63B05" w:rsidP="0040607A">
            <w:pPr>
              <w:widowControl w:val="0"/>
              <w:spacing w:after="0" w:line="240" w:lineRule="auto"/>
              <w:jc w:val="both"/>
              <w:rPr>
                <w:rFonts w:ascii="Times New Roman" w:hAnsi="Times New Roman"/>
                <w:bCs/>
              </w:rPr>
            </w:pPr>
            <w:r>
              <w:rPr>
                <w:rFonts w:ascii="Times New Roman" w:hAnsi="Times New Roman"/>
                <w:bCs/>
              </w:rPr>
              <w:t>Prior to establishing a lease and beginning construction, all zoning and council rules shall be met and it is imperative that the community be supportive of opening a treatment facility.  It is Pinnacle’s model to establish relationships with local officials, law enforcement, hospitals, first responders, other providers and coalitions within the community.  Pinnacle’s leadership team invests in the community by meeting in person and virtually with community partners and stakeholders.  Pinnacle’s marketing team works with the local staff to build a network of providers to ensure communication about the opening is timely, develop linkage agreements and a referral network.  In addition, c</w:t>
            </w:r>
            <w:r w:rsidR="00576E52" w:rsidRPr="00E9383B">
              <w:rPr>
                <w:rFonts w:ascii="Times New Roman" w:hAnsi="Times New Roman"/>
                <w:bCs/>
              </w:rPr>
              <w:t xml:space="preserve">ritical success factors include ensuring recruiting and training of essential staff prior to the targeted opening and having experienced teams to support new staff and new programs.  Community engagement and stakeholder communication is an important key to successfully opening and operating a new location.  </w:t>
            </w:r>
            <w:r w:rsidR="00D825AA" w:rsidRPr="00E9383B">
              <w:rPr>
                <w:rFonts w:ascii="Times New Roman" w:hAnsi="Times New Roman"/>
                <w:bCs/>
              </w:rPr>
              <w:t xml:space="preserve">Pinnacle has established a SWAT DeNovo Team to assist with the successful start-up of a DeNovo location which includes a Special Projects Director, Floating Nurse and a Floating Clinical Supervisor.  </w:t>
            </w:r>
          </w:p>
        </w:tc>
      </w:tr>
    </w:tbl>
    <w:p w14:paraId="00D5003F" w14:textId="77777777" w:rsidR="0040607A" w:rsidRPr="0040607A" w:rsidRDefault="0040607A" w:rsidP="0040607A">
      <w:pPr>
        <w:widowControl w:val="0"/>
        <w:spacing w:after="0" w:line="240" w:lineRule="auto"/>
        <w:jc w:val="both"/>
        <w:rPr>
          <w:b/>
          <w:u w:val="single"/>
        </w:rPr>
      </w:pPr>
    </w:p>
    <w:p w14:paraId="18E2A490" w14:textId="77777777" w:rsidR="0040607A" w:rsidRPr="003B5BCC" w:rsidRDefault="0040607A" w:rsidP="0040607A">
      <w:pPr>
        <w:rPr>
          <w:rFonts w:ascii="Times New Roman" w:hAnsi="Times New Roman"/>
          <w:color w:val="FF0000"/>
          <w:szCs w:val="24"/>
        </w:rPr>
      </w:pPr>
    </w:p>
    <w:p w14:paraId="22624157" w14:textId="77777777" w:rsidR="00D27B4B" w:rsidRDefault="00D27B4B"/>
    <w:sectPr w:rsidR="00D27B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86231"/>
    <w:multiLevelType w:val="hybridMultilevel"/>
    <w:tmpl w:val="5CA6E3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CB1D42"/>
    <w:multiLevelType w:val="hybridMultilevel"/>
    <w:tmpl w:val="5CA6E3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9E4914"/>
    <w:multiLevelType w:val="hybridMultilevel"/>
    <w:tmpl w:val="5CA6E3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0B0839"/>
    <w:multiLevelType w:val="hybridMultilevel"/>
    <w:tmpl w:val="477278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0B932EC"/>
    <w:multiLevelType w:val="hybridMultilevel"/>
    <w:tmpl w:val="5CA6E3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5077208"/>
    <w:multiLevelType w:val="hybridMultilevel"/>
    <w:tmpl w:val="F36AD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4A3BB5"/>
    <w:multiLevelType w:val="hybridMultilevel"/>
    <w:tmpl w:val="98CC41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ED508A5"/>
    <w:multiLevelType w:val="hybridMultilevel"/>
    <w:tmpl w:val="7F94B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8D86B0A"/>
    <w:multiLevelType w:val="hybridMultilevel"/>
    <w:tmpl w:val="5CA6E3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F8F02D9"/>
    <w:multiLevelType w:val="hybridMultilevel"/>
    <w:tmpl w:val="5CA6E3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4A53F63"/>
    <w:multiLevelType w:val="hybridMultilevel"/>
    <w:tmpl w:val="0C2EA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BAD01CD"/>
    <w:multiLevelType w:val="hybridMultilevel"/>
    <w:tmpl w:val="AD5E9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0"/>
  </w:num>
  <w:num w:numId="4">
    <w:abstractNumId w:val="1"/>
  </w:num>
  <w:num w:numId="5">
    <w:abstractNumId w:val="9"/>
  </w:num>
  <w:num w:numId="6">
    <w:abstractNumId w:val="4"/>
  </w:num>
  <w:num w:numId="7">
    <w:abstractNumId w:val="6"/>
  </w:num>
  <w:num w:numId="8">
    <w:abstractNumId w:val="10"/>
  </w:num>
  <w:num w:numId="9">
    <w:abstractNumId w:val="11"/>
  </w:num>
  <w:num w:numId="10">
    <w:abstractNumId w:val="5"/>
  </w:num>
  <w:num w:numId="11">
    <w:abstractNumId w:val="7"/>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07A"/>
    <w:rsid w:val="00015565"/>
    <w:rsid w:val="00017858"/>
    <w:rsid w:val="00064DD3"/>
    <w:rsid w:val="00082420"/>
    <w:rsid w:val="000D6E3E"/>
    <w:rsid w:val="000F551A"/>
    <w:rsid w:val="00113481"/>
    <w:rsid w:val="001474BF"/>
    <w:rsid w:val="0018699F"/>
    <w:rsid w:val="001E104E"/>
    <w:rsid w:val="00291C52"/>
    <w:rsid w:val="002A241A"/>
    <w:rsid w:val="002A34B3"/>
    <w:rsid w:val="002A7CE8"/>
    <w:rsid w:val="002C0450"/>
    <w:rsid w:val="002C64EA"/>
    <w:rsid w:val="003121F3"/>
    <w:rsid w:val="00353250"/>
    <w:rsid w:val="003658CD"/>
    <w:rsid w:val="00377B0A"/>
    <w:rsid w:val="003C5119"/>
    <w:rsid w:val="0040607A"/>
    <w:rsid w:val="00481DE0"/>
    <w:rsid w:val="004852E2"/>
    <w:rsid w:val="004E248A"/>
    <w:rsid w:val="0051467D"/>
    <w:rsid w:val="005648ED"/>
    <w:rsid w:val="00571202"/>
    <w:rsid w:val="00576E52"/>
    <w:rsid w:val="005E772F"/>
    <w:rsid w:val="0064324B"/>
    <w:rsid w:val="00657E37"/>
    <w:rsid w:val="006803A1"/>
    <w:rsid w:val="0068118E"/>
    <w:rsid w:val="006A346E"/>
    <w:rsid w:val="006B6D5C"/>
    <w:rsid w:val="006C6480"/>
    <w:rsid w:val="00710BF9"/>
    <w:rsid w:val="007506DC"/>
    <w:rsid w:val="00804DEE"/>
    <w:rsid w:val="00811243"/>
    <w:rsid w:val="00867F70"/>
    <w:rsid w:val="008778C8"/>
    <w:rsid w:val="008977FD"/>
    <w:rsid w:val="008A17FE"/>
    <w:rsid w:val="008B1756"/>
    <w:rsid w:val="00941E96"/>
    <w:rsid w:val="00987F4F"/>
    <w:rsid w:val="00995E88"/>
    <w:rsid w:val="00A250F8"/>
    <w:rsid w:val="00A41DA2"/>
    <w:rsid w:val="00A7339F"/>
    <w:rsid w:val="00A90C26"/>
    <w:rsid w:val="00A93390"/>
    <w:rsid w:val="00AC63E7"/>
    <w:rsid w:val="00B40339"/>
    <w:rsid w:val="00B63B05"/>
    <w:rsid w:val="00B92249"/>
    <w:rsid w:val="00BD47EF"/>
    <w:rsid w:val="00C22991"/>
    <w:rsid w:val="00C453F9"/>
    <w:rsid w:val="00C45831"/>
    <w:rsid w:val="00C61245"/>
    <w:rsid w:val="00C66A7D"/>
    <w:rsid w:val="00C77D93"/>
    <w:rsid w:val="00CA1DC5"/>
    <w:rsid w:val="00CD2700"/>
    <w:rsid w:val="00CF45EC"/>
    <w:rsid w:val="00D2231B"/>
    <w:rsid w:val="00D27B4B"/>
    <w:rsid w:val="00D825AA"/>
    <w:rsid w:val="00DA72AF"/>
    <w:rsid w:val="00E54BD0"/>
    <w:rsid w:val="00E85973"/>
    <w:rsid w:val="00E9383B"/>
    <w:rsid w:val="00F550D1"/>
    <w:rsid w:val="00F6053E"/>
    <w:rsid w:val="00F932B6"/>
    <w:rsid w:val="00FC4264"/>
    <w:rsid w:val="00FC6CE0"/>
    <w:rsid w:val="00FD3AB3"/>
    <w:rsid w:val="00FE5F08"/>
    <w:rsid w:val="00FE6E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A0AB9"/>
  <w15:chartTrackingRefBased/>
  <w15:docId w15:val="{06C8A9AC-E651-4BEB-865F-FEC49A40F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607A"/>
    <w:pPr>
      <w:spacing w:after="200" w:line="276" w:lineRule="auto"/>
    </w:pPr>
    <w:rPr>
      <w:rFonts w:ascii="Calibri" w:eastAsia="Calibri" w:hAnsi="Calibri" w:cs="Times New Roman"/>
      <w:lang w:val="sv-SE"/>
    </w:rPr>
  </w:style>
  <w:style w:type="paragraph" w:styleId="Heading3">
    <w:name w:val="heading 3"/>
    <w:basedOn w:val="Normal"/>
    <w:next w:val="Normal"/>
    <w:link w:val="Heading3Char"/>
    <w:uiPriority w:val="9"/>
    <w:unhideWhenUsed/>
    <w:qFormat/>
    <w:rsid w:val="00F932B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607A"/>
    <w:pPr>
      <w:ind w:left="720"/>
      <w:contextualSpacing/>
    </w:pPr>
    <w:rPr>
      <w:rFonts w:ascii="Times New Roman" w:eastAsia="Times New Roman" w:hAnsi="Times New Roman"/>
      <w:lang w:val="en-US" w:bidi="en-US"/>
    </w:rPr>
  </w:style>
  <w:style w:type="table" w:styleId="TableGrid">
    <w:name w:val="Table Grid"/>
    <w:basedOn w:val="TableNormal"/>
    <w:uiPriority w:val="39"/>
    <w:rsid w:val="004060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932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32B6"/>
    <w:rPr>
      <w:rFonts w:ascii="Segoe UI" w:eastAsia="Calibri" w:hAnsi="Segoe UI" w:cs="Segoe UI"/>
      <w:sz w:val="18"/>
      <w:szCs w:val="18"/>
      <w:lang w:val="sv-SE"/>
    </w:rPr>
  </w:style>
  <w:style w:type="character" w:customStyle="1" w:styleId="Heading3Char">
    <w:name w:val="Heading 3 Char"/>
    <w:basedOn w:val="DefaultParagraphFont"/>
    <w:link w:val="Heading3"/>
    <w:uiPriority w:val="9"/>
    <w:rsid w:val="00F932B6"/>
    <w:rPr>
      <w:rFonts w:asciiTheme="majorHAnsi" w:eastAsiaTheme="majorEastAsia" w:hAnsiTheme="majorHAnsi" w:cstheme="majorBidi"/>
      <w:color w:val="1F3763" w:themeColor="accent1" w:themeShade="7F"/>
      <w:sz w:val="24"/>
      <w:szCs w:val="24"/>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84522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4747</Words>
  <Characters>27059</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Deaton, Teresa</dc:creator>
  <cp:keywords/>
  <dc:description/>
  <cp:lastModifiedBy>Liz Campbell</cp:lastModifiedBy>
  <cp:revision>2</cp:revision>
  <dcterms:created xsi:type="dcterms:W3CDTF">2021-02-01T19:09:00Z</dcterms:created>
  <dcterms:modified xsi:type="dcterms:W3CDTF">2021-02-01T19:09:00Z</dcterms:modified>
</cp:coreProperties>
</file>